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94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10417">
        <w:rPr>
          <w:rFonts w:ascii="Times New Roman" w:hAnsi="Times New Roman" w:cs="Times New Roman"/>
          <w:sz w:val="28"/>
          <w:szCs w:val="28"/>
        </w:rPr>
        <w:t>Список источников: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1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 xml:space="preserve">Методологические основы формирования современной цифровой образовательной среды: монография. Нижний Новгород: НОО «Профессиональная наука», 2018. URL: http://scipro.ru/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conf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/monographeeducation-1.pdf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2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>Рубцов В.В., Ивошина Т.Г. Проектирование развивающей образовательной среды школы. М.: МГППУ, 2002. 272 с. URL: http://www.psychlib.ru/inc/absid.php?absid=1163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3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Табачук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 Н.П. Модули дисциплины «Информационные технологии в профессиональной деятельности» для студентов вуза направления подготовки «Педагогическое образование» в современных контекстах // Цифровое образование: новая </w:t>
      </w:r>
      <w:proofErr w:type="gramStart"/>
      <w:r w:rsidRPr="00510417">
        <w:rPr>
          <w:rFonts w:ascii="Times New Roman" w:hAnsi="Times New Roman" w:cs="Times New Roman"/>
          <w:sz w:val="28"/>
          <w:szCs w:val="28"/>
        </w:rPr>
        <w:t>реальность 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с международным участием (Чебоксары, 16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нояб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2020 г.) / </w:t>
      </w:r>
      <w:proofErr w:type="spellStart"/>
      <w:proofErr w:type="gramStart"/>
      <w:r w:rsidRPr="00510417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Н.А. Чернова [и др.] – Чебоксары: ИД «Среда», 2020. – С. 62-66.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4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 xml:space="preserve"> Пугачёв М.И. Использование планшетов и электронных учебников как элементов цифровой образовательной среды на интегрированных уроках английского языка и истории / М.И. Пугачёв, В.М. Котельников // Тенденции развития образования: педагог, образовательная организация, общество – </w:t>
      </w:r>
      <w:proofErr w:type="gramStart"/>
      <w:r w:rsidRPr="00510417">
        <w:rPr>
          <w:rFonts w:ascii="Times New Roman" w:hAnsi="Times New Roman" w:cs="Times New Roman"/>
          <w:sz w:val="28"/>
          <w:szCs w:val="28"/>
        </w:rPr>
        <w:t>2021 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Всеросс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(Чебоксары, 13 авг. 2021 г.) / </w:t>
      </w:r>
      <w:proofErr w:type="spellStart"/>
      <w:proofErr w:type="gramStart"/>
      <w:r w:rsidRPr="00510417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Ж.В. Мурзина [и др.] – Чебоксары: ИД «Среда», 2021. – С. 28-32. 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5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 xml:space="preserve">Поздняков В.А.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 образования: некоторые актуальные вопросы // Педагогика, психология, общество: от теории к </w:t>
      </w:r>
      <w:proofErr w:type="gramStart"/>
      <w:r w:rsidRPr="00510417">
        <w:rPr>
          <w:rFonts w:ascii="Times New Roman" w:hAnsi="Times New Roman" w:cs="Times New Roman"/>
          <w:sz w:val="28"/>
          <w:szCs w:val="28"/>
        </w:rPr>
        <w:t>практике 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(Чебоксары, 30 июля 2021 г.) / </w:t>
      </w:r>
      <w:proofErr w:type="spellStart"/>
      <w:proofErr w:type="gramStart"/>
      <w:r w:rsidRPr="00510417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Ж.В. Мурзина [и др.] – Чебоксары: ИД «Среда», 2021. – С. 24-28.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t>6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 xml:space="preserve">Герасимова А.Г. Цифровая образовательная среда: новые возможности педагога // Цифровая трансформация современного </w:t>
      </w:r>
      <w:proofErr w:type="gramStart"/>
      <w:r w:rsidRPr="00510417">
        <w:rPr>
          <w:rFonts w:ascii="Times New Roman" w:hAnsi="Times New Roman" w:cs="Times New Roman"/>
          <w:sz w:val="28"/>
          <w:szCs w:val="28"/>
        </w:rPr>
        <w:t>образования 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с международным участием (Чебоксары, 2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нояб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2020 г.) / </w:t>
      </w:r>
      <w:proofErr w:type="spellStart"/>
      <w:proofErr w:type="gramStart"/>
      <w:r w:rsidRPr="00510417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Е.А. Мочалова [и др.] – Чебоксары: ИД «Среда», 2020. – С. 168-171. </w:t>
      </w:r>
    </w:p>
    <w:p w:rsidR="00510417" w:rsidRPr="00510417" w:rsidRDefault="00510417" w:rsidP="00510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041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510417">
        <w:rPr>
          <w:rFonts w:ascii="Times New Roman" w:hAnsi="Times New Roman" w:cs="Times New Roman"/>
          <w:sz w:val="28"/>
          <w:szCs w:val="28"/>
        </w:rPr>
        <w:t>.</w:t>
      </w:r>
      <w:r w:rsidRPr="00510417">
        <w:rPr>
          <w:rFonts w:ascii="Times New Roman" w:hAnsi="Times New Roman" w:cs="Times New Roman"/>
          <w:sz w:val="28"/>
          <w:szCs w:val="28"/>
        </w:rPr>
        <w:tab/>
        <w:t xml:space="preserve">Гончарова Н.А. Формирование цифровых межкультурных компетенций педагогов и обучающихся как необходимое условие современного этапа развития системы образования в РФ // Развитие современных компетенций педагогов и обучающихся через изучение и популяризацию традиционной культуры народов Российской </w:t>
      </w:r>
      <w:proofErr w:type="gramStart"/>
      <w:r w:rsidRPr="00510417">
        <w:rPr>
          <w:rFonts w:ascii="Times New Roman" w:hAnsi="Times New Roman" w:cs="Times New Roman"/>
          <w:sz w:val="28"/>
          <w:szCs w:val="28"/>
        </w:rPr>
        <w:t>Федерации :</w:t>
      </w:r>
      <w:proofErr w:type="gramEnd"/>
      <w:r w:rsidRPr="00510417">
        <w:rPr>
          <w:rFonts w:ascii="Times New Roman" w:hAnsi="Times New Roman" w:cs="Times New Roman"/>
          <w:sz w:val="28"/>
          <w:szCs w:val="28"/>
        </w:rPr>
        <w:t xml:space="preserve"> материалы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науч.-практической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 xml:space="preserve">. с международным участием (Чебоксары, 16 дек. 2021 г.) / </w:t>
      </w:r>
      <w:proofErr w:type="spellStart"/>
      <w:r w:rsidRPr="00510417">
        <w:rPr>
          <w:rFonts w:ascii="Times New Roman" w:hAnsi="Times New Roman" w:cs="Times New Roman"/>
          <w:sz w:val="28"/>
          <w:szCs w:val="28"/>
        </w:rPr>
        <w:t>редкол</w:t>
      </w:r>
      <w:proofErr w:type="spellEnd"/>
      <w:r w:rsidRPr="00510417">
        <w:rPr>
          <w:rFonts w:ascii="Times New Roman" w:hAnsi="Times New Roman" w:cs="Times New Roman"/>
          <w:sz w:val="28"/>
          <w:szCs w:val="28"/>
        </w:rPr>
        <w:t>.: Н.М. Гурьева [и др.] – Чебоксары: ИД «Среда», 2021.</w:t>
      </w:r>
      <w:bookmarkEnd w:id="0"/>
    </w:p>
    <w:sectPr w:rsidR="00510417" w:rsidRPr="00510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417"/>
    <w:rsid w:val="00510417"/>
    <w:rsid w:val="006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C9F42-9440-4BFE-B330-A9BA60BD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2021-12-27T11:55:00Z</dcterms:created>
  <dcterms:modified xsi:type="dcterms:W3CDTF">2021-12-27T11:59:00Z</dcterms:modified>
</cp:coreProperties>
</file>