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F94" w:rsidRDefault="006647D6" w:rsidP="006647D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Инвариантная самостоятельная работа </w:t>
      </w:r>
      <w:r w:rsidR="00C66F7B" w:rsidRPr="00C66F7B">
        <w:rPr>
          <w:rFonts w:ascii="Times New Roman" w:hAnsi="Times New Roman" w:cs="Times New Roman"/>
          <w:b/>
          <w:sz w:val="28"/>
          <w:szCs w:val="28"/>
        </w:rPr>
        <w:t>1.2</w:t>
      </w:r>
      <w:bookmarkStart w:id="0" w:name="_GoBack"/>
      <w:bookmarkEnd w:id="0"/>
    </w:p>
    <w:p w:rsidR="00962F94" w:rsidRDefault="00962F94" w:rsidP="00962F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62F94">
        <w:rPr>
          <w:rFonts w:ascii="Times New Roman" w:hAnsi="Times New Roman" w:cs="Times New Roman"/>
          <w:sz w:val="28"/>
          <w:szCs w:val="28"/>
        </w:rPr>
        <w:t>1.2. Выполните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</w:t>
      </w:r>
    </w:p>
    <w:p w:rsidR="00962F94" w:rsidRDefault="00962F94" w:rsidP="00962F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2B21" w:rsidRDefault="00835324">
      <w:pPr>
        <w:rPr>
          <w:rFonts w:ascii="Verdana" w:hAnsi="Verdana"/>
          <w:color w:val="222222"/>
          <w:sz w:val="23"/>
          <w:szCs w:val="23"/>
          <w:shd w:val="clear" w:color="auto" w:fill="FFFFFF"/>
        </w:rPr>
      </w:pPr>
      <w:r>
        <w:rPr>
          <w:rStyle w:val="a4"/>
          <w:rFonts w:ascii="Verdana" w:hAnsi="Verdana"/>
          <w:color w:val="222222"/>
          <w:sz w:val="23"/>
          <w:szCs w:val="23"/>
          <w:shd w:val="clear" w:color="auto" w:fill="FFFFFF"/>
        </w:rPr>
        <w:t>Система дистанционного обучения</w:t>
      </w:r>
      <w:r>
        <w:rPr>
          <w:rFonts w:ascii="Verdana" w:hAnsi="Verdana"/>
          <w:color w:val="222222"/>
          <w:sz w:val="23"/>
          <w:szCs w:val="23"/>
          <w:shd w:val="clear" w:color="auto" w:fill="FFFFFF"/>
        </w:rPr>
        <w:t> (СДО, LMS) является важным инструментом в работе специалистов электронного обучения. СДО может оказаться главной статьей расходов, если вы ищите надежную, универсальную систему дистанционного обучения, которая удовлетворит все ваши потребности в области развития электронного обучения персонала.</w:t>
      </w:r>
    </w:p>
    <w:p w:rsidR="00C66F7B" w:rsidRPr="00C66F7B" w:rsidRDefault="00C66F7B" w:rsidP="00C66F7B">
      <w:pPr>
        <w:shd w:val="clear" w:color="auto" w:fill="FFFFFF"/>
        <w:spacing w:before="450" w:after="300" w:line="570" w:lineRule="atLeast"/>
        <w:outlineLvl w:val="1"/>
        <w:rPr>
          <w:rFonts w:ascii="Arial" w:eastAsia="Times New Roman" w:hAnsi="Arial" w:cs="Arial"/>
          <w:color w:val="111111"/>
          <w:sz w:val="41"/>
          <w:szCs w:val="41"/>
          <w:lang w:eastAsia="ru-RU"/>
        </w:rPr>
      </w:pPr>
      <w:r w:rsidRPr="00C66F7B">
        <w:rPr>
          <w:rFonts w:ascii="Arial" w:eastAsia="Times New Roman" w:hAnsi="Arial" w:cs="Arial"/>
          <w:color w:val="111111"/>
          <w:sz w:val="41"/>
          <w:szCs w:val="41"/>
          <w:lang w:eastAsia="ru-RU"/>
        </w:rPr>
        <w:t xml:space="preserve">1. </w:t>
      </w:r>
      <w:proofErr w:type="spellStart"/>
      <w:r w:rsidRPr="00C66F7B">
        <w:rPr>
          <w:rFonts w:ascii="Arial" w:eastAsia="Times New Roman" w:hAnsi="Arial" w:cs="Arial"/>
          <w:color w:val="111111"/>
          <w:sz w:val="41"/>
          <w:szCs w:val="41"/>
          <w:lang w:eastAsia="ru-RU"/>
        </w:rPr>
        <w:t>Moodle</w:t>
      </w:r>
      <w:proofErr w:type="spellEnd"/>
    </w:p>
    <w:p w:rsidR="00C66F7B" w:rsidRPr="00C66F7B" w:rsidRDefault="00C66F7B" w:rsidP="00C66F7B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C66F7B">
        <w:rPr>
          <w:rFonts w:ascii="Verdana" w:eastAsia="Times New Roman" w:hAnsi="Verdana" w:cs="Times New Roman"/>
          <w:b/>
          <w:bCs/>
          <w:color w:val="222222"/>
          <w:sz w:val="23"/>
          <w:szCs w:val="23"/>
          <w:lang w:eastAsia="ru-RU"/>
        </w:rPr>
        <w:t xml:space="preserve">На сегодняшний день </w:t>
      </w:r>
      <w:proofErr w:type="spellStart"/>
      <w:proofErr w:type="gramStart"/>
      <w:r w:rsidRPr="00C66F7B">
        <w:rPr>
          <w:rFonts w:ascii="Verdana" w:eastAsia="Times New Roman" w:hAnsi="Verdana" w:cs="Times New Roman"/>
          <w:b/>
          <w:bCs/>
          <w:color w:val="222222"/>
          <w:sz w:val="23"/>
          <w:szCs w:val="23"/>
          <w:lang w:eastAsia="ru-RU"/>
        </w:rPr>
        <w:t>Moodle</w:t>
      </w:r>
      <w:proofErr w:type="spellEnd"/>
      <w:r w:rsidRPr="00C66F7B">
        <w:rPr>
          <w:rFonts w:ascii="Verdana" w:eastAsia="Times New Roman" w:hAnsi="Verdana" w:cs="Times New Roman"/>
          <w:b/>
          <w:bCs/>
          <w:color w:val="222222"/>
          <w:sz w:val="23"/>
          <w:szCs w:val="23"/>
          <w:lang w:eastAsia="ru-RU"/>
        </w:rPr>
        <w:t xml:space="preserve"> несомненно</w:t>
      </w:r>
      <w:proofErr w:type="gramEnd"/>
      <w:r w:rsidRPr="00C66F7B">
        <w:rPr>
          <w:rFonts w:ascii="Verdana" w:eastAsia="Times New Roman" w:hAnsi="Verdana" w:cs="Times New Roman"/>
          <w:b/>
          <w:bCs/>
          <w:color w:val="222222"/>
          <w:sz w:val="23"/>
          <w:szCs w:val="23"/>
          <w:lang w:eastAsia="ru-RU"/>
        </w:rPr>
        <w:t xml:space="preserve"> одна из самых популярных СДО с открытым исходным кодом.</w:t>
      </w:r>
    </w:p>
    <w:p w:rsidR="00C66F7B" w:rsidRDefault="00C66F7B" w:rsidP="00C66F7B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proofErr w:type="spellStart"/>
      <w:r w:rsidRPr="00C66F7B">
        <w:rPr>
          <w:rFonts w:ascii="Verdana" w:eastAsia="Times New Roman" w:hAnsi="Verdana" w:cs="Times New Roman"/>
          <w:color w:val="000000" w:themeColor="text1"/>
          <w:sz w:val="23"/>
          <w:szCs w:val="23"/>
          <w:lang w:eastAsia="ru-RU"/>
        </w:rPr>
        <w:t>Moodle</w:t>
      </w:r>
      <w:proofErr w:type="spellEnd"/>
      <w:r w:rsidRPr="00C66F7B">
        <w:rPr>
          <w:rFonts w:ascii="Verdana" w:eastAsia="Times New Roman" w:hAnsi="Verdana" w:cs="Times New Roman"/>
          <w:color w:val="000000" w:themeColor="text1"/>
          <w:sz w:val="23"/>
          <w:szCs w:val="23"/>
          <w:lang w:eastAsia="ru-RU"/>
        </w:rPr>
        <w:t xml:space="preserve"> предлагает</w:t>
      </w:r>
      <w:r w:rsidRPr="00C66F7B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 пользователю различные панели инструментов, возможность отслеживать прогресс студентов и поддержку мультимедиа. Система дает возможность создавать курсы, адаптированные под мобильные телефоны, и довольно дружелюбно относится к интеграции дополнений от сторонних разработчиков.</w:t>
      </w:r>
    </w:p>
    <w:p w:rsidR="00C66F7B" w:rsidRPr="00C66F7B" w:rsidRDefault="00C66F7B" w:rsidP="00C66F7B">
      <w:pPr>
        <w:shd w:val="clear" w:color="auto" w:fill="FFFFFF"/>
        <w:spacing w:before="450" w:after="300" w:line="570" w:lineRule="atLeast"/>
        <w:outlineLvl w:val="1"/>
        <w:rPr>
          <w:rFonts w:ascii="Arial" w:eastAsia="Times New Roman" w:hAnsi="Arial" w:cs="Arial"/>
          <w:color w:val="111111"/>
          <w:sz w:val="41"/>
          <w:szCs w:val="41"/>
          <w:lang w:eastAsia="ru-RU"/>
        </w:rPr>
      </w:pPr>
      <w:r w:rsidRPr="00C66F7B">
        <w:rPr>
          <w:rFonts w:ascii="Arial" w:eastAsia="Times New Roman" w:hAnsi="Arial" w:cs="Arial"/>
          <w:color w:val="111111"/>
          <w:sz w:val="41"/>
          <w:szCs w:val="41"/>
          <w:lang w:eastAsia="ru-RU"/>
        </w:rPr>
        <w:t xml:space="preserve">2. Ё-СТАДИ — Электронная образовательная </w:t>
      </w:r>
      <w:proofErr w:type="spellStart"/>
      <w:r w:rsidRPr="00C66F7B">
        <w:rPr>
          <w:rFonts w:ascii="Arial" w:eastAsia="Times New Roman" w:hAnsi="Arial" w:cs="Arial"/>
          <w:color w:val="111111"/>
          <w:sz w:val="41"/>
          <w:szCs w:val="41"/>
          <w:lang w:eastAsia="ru-RU"/>
        </w:rPr>
        <w:t>cреда</w:t>
      </w:r>
      <w:proofErr w:type="spellEnd"/>
    </w:p>
    <w:p w:rsidR="00C66F7B" w:rsidRPr="00C66F7B" w:rsidRDefault="00C66F7B" w:rsidP="00C66F7B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C66F7B">
        <w:rPr>
          <w:rFonts w:ascii="Verdana" w:eastAsia="Times New Roman" w:hAnsi="Verdana" w:cs="Times New Roman"/>
          <w:b/>
          <w:bCs/>
          <w:color w:val="222222"/>
          <w:sz w:val="23"/>
          <w:szCs w:val="23"/>
          <w:lang w:eastAsia="ru-RU"/>
        </w:rPr>
        <w:t>бесплатная российская разработка команды единомышленников по развитию дистанционного образования.</w:t>
      </w:r>
    </w:p>
    <w:p w:rsidR="00C66F7B" w:rsidRPr="00C66F7B" w:rsidRDefault="00C66F7B" w:rsidP="00C66F7B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C66F7B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Для начала работы необходимо зарегистрироваться на сайте и создать «рабочую область» — персональное пространство вашей компании, в котором будут размещаться учебные материалы и задания для ваших обучающихся.</w:t>
      </w:r>
    </w:p>
    <w:p w:rsidR="00C66F7B" w:rsidRPr="00C66F7B" w:rsidRDefault="00C66F7B" w:rsidP="00C66F7B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C66F7B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lastRenderedPageBreak/>
        <w:t>Отличие от классических LMS состоит в том, что функционал ориентирован на практическую работу. Ё-</w:t>
      </w:r>
      <w:proofErr w:type="spellStart"/>
      <w:r w:rsidRPr="00C66F7B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Стади</w:t>
      </w:r>
      <w:proofErr w:type="spellEnd"/>
      <w:r w:rsidRPr="00C66F7B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, безусловно, позволяет публиковать учебные материалы, но большая часть системы предназначена для всевозможной оценки знаний и тестирования.</w:t>
      </w:r>
    </w:p>
    <w:p w:rsidR="00C66F7B" w:rsidRPr="00C66F7B" w:rsidRDefault="00C66F7B" w:rsidP="00C66F7B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</w:p>
    <w:p w:rsidR="00C66F7B" w:rsidRDefault="00C66F7B"/>
    <w:sectPr w:rsidR="00C66F7B" w:rsidSect="003C2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35424"/>
    <w:multiLevelType w:val="hybridMultilevel"/>
    <w:tmpl w:val="DE68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7D6"/>
    <w:rsid w:val="003C2B21"/>
    <w:rsid w:val="006647D6"/>
    <w:rsid w:val="00835324"/>
    <w:rsid w:val="00962F94"/>
    <w:rsid w:val="00C66F7B"/>
    <w:rsid w:val="00D0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4992"/>
  <w15:docId w15:val="{C0CF6D75-82F3-47B4-8DA6-7504579D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47D6"/>
  </w:style>
  <w:style w:type="paragraph" w:styleId="2">
    <w:name w:val="heading 2"/>
    <w:basedOn w:val="a"/>
    <w:link w:val="20"/>
    <w:uiPriority w:val="9"/>
    <w:qFormat/>
    <w:rsid w:val="00C66F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F94"/>
    <w:pPr>
      <w:ind w:left="720"/>
      <w:contextualSpacing/>
    </w:pPr>
  </w:style>
  <w:style w:type="character" w:styleId="a4">
    <w:name w:val="Strong"/>
    <w:basedOn w:val="a0"/>
    <w:uiPriority w:val="22"/>
    <w:qFormat/>
    <w:rsid w:val="0083532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66F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C66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66F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682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4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1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128083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65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35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320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0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653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177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510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8566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950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851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622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8302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963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206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5992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39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10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316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0123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288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022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343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314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0458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2867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834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5442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746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9339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293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9784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964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3449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7639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093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1308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6128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480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644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121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921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64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7660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988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036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683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9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3502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955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2742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002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03715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22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585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853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7040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7480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7908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801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39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338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1696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848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9115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0762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2412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179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804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00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5978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7622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4864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091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50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564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50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953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630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485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007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3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658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1956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145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526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107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5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725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120491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981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Анастасия Алексеевна Булдакова</cp:lastModifiedBy>
  <cp:revision>2</cp:revision>
  <dcterms:created xsi:type="dcterms:W3CDTF">2022-12-28T09:17:00Z</dcterms:created>
  <dcterms:modified xsi:type="dcterms:W3CDTF">2022-12-28T09:17:00Z</dcterms:modified>
</cp:coreProperties>
</file>