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Comfortaa" w:cs="Comfortaa" w:eastAsia="Comfortaa" w:hAnsi="Comfortaa"/>
          <w:b w:val="1"/>
          <w:sz w:val="50"/>
          <w:szCs w:val="50"/>
        </w:rPr>
      </w:pPr>
      <w:r w:rsidDel="00000000" w:rsidR="00000000" w:rsidRPr="00000000">
        <w:rPr>
          <w:rFonts w:ascii="Comfortaa" w:cs="Comfortaa" w:eastAsia="Comfortaa" w:hAnsi="Comfortaa"/>
          <w:b w:val="1"/>
          <w:sz w:val="50"/>
          <w:szCs w:val="50"/>
          <w:rtl w:val="0"/>
        </w:rPr>
        <w:t xml:space="preserve">Trello</w:t>
      </w:r>
    </w:p>
    <w:p w:rsidR="00000000" w:rsidDel="00000000" w:rsidP="00000000" w:rsidRDefault="00000000" w:rsidRPr="00000000" w14:paraId="00000002">
      <w:pPr>
        <w:jc w:val="center"/>
        <w:rPr>
          <w:rFonts w:ascii="Comfortaa" w:cs="Comfortaa" w:eastAsia="Comfortaa" w:hAnsi="Comfortaa"/>
          <w:i w:val="1"/>
          <w:sz w:val="20"/>
          <w:szCs w:val="20"/>
        </w:rPr>
      </w:pPr>
      <w:r w:rsidDel="00000000" w:rsidR="00000000" w:rsidRPr="00000000">
        <w:rPr>
          <w:rFonts w:ascii="Comfortaa" w:cs="Comfortaa" w:eastAsia="Comfortaa" w:hAnsi="Comfortaa"/>
          <w:i w:val="1"/>
          <w:sz w:val="20"/>
          <w:szCs w:val="20"/>
          <w:rtl w:val="0"/>
        </w:rPr>
        <w:t xml:space="preserve">Задание 2.2</w:t>
      </w:r>
    </w:p>
    <w:p w:rsidR="00000000" w:rsidDel="00000000" w:rsidP="00000000" w:rsidRDefault="00000000" w:rsidRPr="00000000" w14:paraId="0000000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left"/>
        <w:rPr>
          <w:rFonts w:ascii="Comfortaa" w:cs="Comfortaa" w:eastAsia="Comfortaa" w:hAnsi="Comfortaa"/>
          <w:sz w:val="24"/>
          <w:szCs w:val="24"/>
          <w:highlight w:val="white"/>
        </w:rPr>
      </w:pPr>
      <w:r w:rsidDel="00000000" w:rsidR="00000000" w:rsidRPr="00000000">
        <w:rPr>
          <w:rFonts w:ascii="Comfortaa" w:cs="Comfortaa" w:eastAsia="Comfortaa" w:hAnsi="Comfortaa"/>
          <w:b w:val="1"/>
          <w:sz w:val="24"/>
          <w:szCs w:val="24"/>
          <w:rtl w:val="0"/>
        </w:rPr>
        <w:t xml:space="preserve">Trello</w:t>
      </w:r>
      <w:r w:rsidDel="00000000" w:rsidR="00000000" w:rsidRPr="00000000">
        <w:rPr>
          <w:rFonts w:ascii="Comfortaa" w:cs="Comfortaa" w:eastAsia="Comfortaa" w:hAnsi="Comfortaa"/>
          <w:sz w:val="24"/>
          <w:szCs w:val="24"/>
          <w:rtl w:val="0"/>
        </w:rPr>
        <w:t xml:space="preserve"> - </w:t>
      </w:r>
      <w:r w:rsidDel="00000000" w:rsidR="00000000" w:rsidRPr="00000000">
        <w:rPr>
          <w:rFonts w:ascii="Comfortaa" w:cs="Comfortaa" w:eastAsia="Comfortaa" w:hAnsi="Comfortaa"/>
          <w:sz w:val="24"/>
          <w:szCs w:val="24"/>
          <w:highlight w:val="white"/>
          <w:rtl w:val="0"/>
        </w:rPr>
        <w:t xml:space="preserve">Это облачный сервис для управления небольшими командами и проектами.</w:t>
      </w:r>
    </w:p>
    <w:p w:rsidR="00000000" w:rsidDel="00000000" w:rsidP="00000000" w:rsidRDefault="00000000" w:rsidRPr="00000000" w14:paraId="00000005">
      <w:pPr>
        <w:jc w:val="left"/>
        <w:rPr>
          <w:rFonts w:ascii="Comfortaa" w:cs="Comfortaa" w:eastAsia="Comfortaa" w:hAnsi="Comfortaa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left"/>
        <w:rPr>
          <w:rFonts w:ascii="Comfortaa" w:cs="Comfortaa" w:eastAsia="Comfortaa" w:hAnsi="Comfortaa"/>
          <w:sz w:val="27"/>
          <w:szCs w:val="27"/>
          <w:highlight w:val="whit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Сервис работает по принципам </w:t>
      </w: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методологии Kanban</w:t>
      </w: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. Данный метод подходит как для организации личного времени, так и для управления командой и проектами. </w:t>
      </w:r>
    </w:p>
    <w:p w:rsidR="00000000" w:rsidDel="00000000" w:rsidP="00000000" w:rsidRDefault="00000000" w:rsidRPr="00000000" w14:paraId="00000007">
      <w:pPr>
        <w:jc w:val="left"/>
        <w:rPr>
          <w:rFonts w:ascii="Comfortaa" w:cs="Comfortaa" w:eastAsia="Comfortaa" w:hAnsi="Comfortaa"/>
          <w:sz w:val="27"/>
          <w:szCs w:val="2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left"/>
        <w:rPr>
          <w:rFonts w:ascii="Comfortaa" w:cs="Comfortaa" w:eastAsia="Comfortaa" w:hAnsi="Comfortaa"/>
          <w:sz w:val="27"/>
          <w:szCs w:val="27"/>
          <w:highlight w:val="whit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Плюсы: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  <w:jc w:val="left"/>
        <w:rPr>
          <w:rFonts w:ascii="Comfortaa" w:cs="Comfortaa" w:eastAsia="Comfortaa" w:hAnsi="Comfortaa"/>
          <w:sz w:val="27"/>
          <w:szCs w:val="27"/>
          <w:highlight w:val="white"/>
          <w:u w:val="non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Сервис абсолютно интуитивно понятен и легок в использовании. Все нужные карточки  и колонки создаются очень быстро. Карточки перемещаются между колонками в один клик, что позволяет легко сортировать задачи или отслеживать прогресс.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ind w:left="720" w:hanging="360"/>
        <w:jc w:val="left"/>
        <w:rPr>
          <w:rFonts w:ascii="Comfortaa" w:cs="Comfortaa" w:eastAsia="Comfortaa" w:hAnsi="Comfortaa"/>
          <w:sz w:val="27"/>
          <w:szCs w:val="27"/>
          <w:highlight w:val="white"/>
          <w:u w:val="non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Поддержка русского языка.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jc w:val="left"/>
        <w:rPr>
          <w:rFonts w:ascii="Comfortaa" w:cs="Comfortaa" w:eastAsia="Comfortaa" w:hAnsi="Comfortaa"/>
          <w:sz w:val="27"/>
          <w:szCs w:val="27"/>
          <w:highlight w:val="white"/>
          <w:u w:val="non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Гибкость настраивания. Вы можете настроить все под себя, возможно создать несколько досок, для различных направлений. Создавать любые колонки, ставить себе дедлайны. 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720" w:hanging="360"/>
        <w:jc w:val="left"/>
        <w:rPr>
          <w:rFonts w:ascii="Comfortaa" w:cs="Comfortaa" w:eastAsia="Comfortaa" w:hAnsi="Comfortaa"/>
          <w:sz w:val="27"/>
          <w:szCs w:val="27"/>
          <w:highlight w:val="white"/>
          <w:u w:val="non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Бесплатная версия содержит весь нужный функционал для организации личного времени и управления маленькой командой.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ind w:left="720" w:hanging="360"/>
        <w:jc w:val="left"/>
        <w:rPr>
          <w:rFonts w:ascii="Comfortaa" w:cs="Comfortaa" w:eastAsia="Comfortaa" w:hAnsi="Comfortaa"/>
          <w:sz w:val="27"/>
          <w:szCs w:val="27"/>
          <w:highlight w:val="white"/>
          <w:u w:val="non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Удобное мобильное приложение, которое позволяет следить за списком дел без привязки к компьютеру и без доступа к интернету </w:t>
      </w:r>
    </w:p>
    <w:p w:rsidR="00000000" w:rsidDel="00000000" w:rsidP="00000000" w:rsidRDefault="00000000" w:rsidRPr="00000000" w14:paraId="0000000E">
      <w:pPr>
        <w:ind w:left="720" w:firstLine="0"/>
        <w:jc w:val="left"/>
        <w:rPr>
          <w:rFonts w:ascii="Comfortaa" w:cs="Comfortaa" w:eastAsia="Comfortaa" w:hAnsi="Comfortaa"/>
          <w:sz w:val="27"/>
          <w:szCs w:val="2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ind w:left="0" w:firstLine="0"/>
        <w:jc w:val="left"/>
        <w:rPr>
          <w:rFonts w:ascii="Comfortaa" w:cs="Comfortaa" w:eastAsia="Comfortaa" w:hAnsi="Comfortaa"/>
          <w:sz w:val="27"/>
          <w:szCs w:val="27"/>
          <w:highlight w:val="whit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Минусы: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ind w:left="720" w:hanging="360"/>
        <w:jc w:val="left"/>
        <w:rPr>
          <w:rFonts w:ascii="Comfortaa" w:cs="Comfortaa" w:eastAsia="Comfortaa" w:hAnsi="Comfortaa"/>
          <w:sz w:val="27"/>
          <w:szCs w:val="27"/>
          <w:highlight w:val="white"/>
          <w:u w:val="non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Довольно дорогая подписка для премиум версии 17,50$ за пользователя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ind w:left="720" w:hanging="360"/>
        <w:jc w:val="left"/>
        <w:rPr>
          <w:rFonts w:ascii="Comfortaa" w:cs="Comfortaa" w:eastAsia="Comfortaa" w:hAnsi="Comfortaa"/>
          <w:sz w:val="27"/>
          <w:szCs w:val="27"/>
          <w:highlight w:val="white"/>
          <w:u w:val="non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  <w:rtl w:val="0"/>
        </w:rPr>
        <w:t xml:space="preserve"> Не очень удобно создавать разные уровни доступа при управлении большими проектами, что может привести к хаосу в досках.</w:t>
      </w:r>
    </w:p>
    <w:p w:rsidR="00000000" w:rsidDel="00000000" w:rsidP="00000000" w:rsidRDefault="00000000" w:rsidRPr="00000000" w14:paraId="00000012">
      <w:pPr>
        <w:jc w:val="left"/>
        <w:rPr>
          <w:rFonts w:ascii="Comfortaa" w:cs="Comfortaa" w:eastAsia="Comfortaa" w:hAnsi="Comfortaa"/>
          <w:sz w:val="27"/>
          <w:szCs w:val="2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left"/>
        <w:rPr>
          <w:rFonts w:ascii="Comfortaa" w:cs="Comfortaa" w:eastAsia="Comfortaa" w:hAnsi="Comfortaa"/>
          <w:sz w:val="27"/>
          <w:szCs w:val="27"/>
          <w:highlight w:val="white"/>
        </w:rPr>
      </w:pPr>
      <w:r w:rsidDel="00000000" w:rsidR="00000000" w:rsidRPr="00000000">
        <w:rPr>
          <w:rFonts w:ascii="Comfortaa" w:cs="Comfortaa" w:eastAsia="Comfortaa" w:hAnsi="Comfortaa"/>
          <w:sz w:val="27"/>
          <w:szCs w:val="27"/>
          <w:highlight w:val="white"/>
        </w:rPr>
        <w:drawing>
          <wp:inline distB="114300" distT="114300" distL="114300" distR="114300">
            <wp:extent cx="5731200" cy="26035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03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>
          <w:rFonts w:ascii="Comfortaa" w:cs="Comfortaa" w:eastAsia="Comfortaa" w:hAnsi="Comfortaa"/>
          <w:sz w:val="18"/>
          <w:szCs w:val="18"/>
          <w:highlight w:val="white"/>
        </w:rPr>
      </w:pPr>
      <w:r w:rsidDel="00000000" w:rsidR="00000000" w:rsidRPr="00000000">
        <w:rPr>
          <w:rFonts w:ascii="Comfortaa" w:cs="Comfortaa" w:eastAsia="Comfortaa" w:hAnsi="Comfortaa"/>
          <w:sz w:val="18"/>
          <w:szCs w:val="18"/>
          <w:highlight w:val="white"/>
          <w:rtl w:val="0"/>
        </w:rPr>
        <w:t xml:space="preserve">(Вид доски с компьютера)</w:t>
      </w:r>
    </w:p>
    <w:p w:rsidR="00000000" w:rsidDel="00000000" w:rsidP="00000000" w:rsidRDefault="00000000" w:rsidRPr="00000000" w14:paraId="00000015">
      <w:pPr>
        <w:jc w:val="center"/>
        <w:rPr>
          <w:rFonts w:ascii="Comfortaa" w:cs="Comfortaa" w:eastAsia="Comfortaa" w:hAnsi="Comfortaa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center"/>
        <w:rPr>
          <w:rFonts w:ascii="Comfortaa" w:cs="Comfortaa" w:eastAsia="Comfortaa" w:hAnsi="Comfortaa"/>
          <w:sz w:val="18"/>
          <w:szCs w:val="18"/>
          <w:highlight w:val="white"/>
        </w:rPr>
      </w:pPr>
      <w:r w:rsidDel="00000000" w:rsidR="00000000" w:rsidRPr="00000000">
        <w:rPr>
          <w:rFonts w:ascii="Comfortaa" w:cs="Comfortaa" w:eastAsia="Comfortaa" w:hAnsi="Comfortaa"/>
          <w:sz w:val="18"/>
          <w:szCs w:val="18"/>
          <w:highlight w:val="white"/>
        </w:rPr>
        <w:drawing>
          <wp:inline distB="114300" distT="114300" distL="114300" distR="114300">
            <wp:extent cx="3325650" cy="7075641"/>
            <wp:effectExtent b="0" l="0" r="0" t="0"/>
            <wp:docPr id="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25650" cy="70756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center"/>
        <w:rPr>
          <w:rFonts w:ascii="Comfortaa" w:cs="Comfortaa" w:eastAsia="Comfortaa" w:hAnsi="Comfortaa"/>
          <w:sz w:val="18"/>
          <w:szCs w:val="18"/>
          <w:highlight w:val="white"/>
        </w:rPr>
      </w:pPr>
      <w:r w:rsidDel="00000000" w:rsidR="00000000" w:rsidRPr="00000000">
        <w:rPr>
          <w:rFonts w:ascii="Comfortaa" w:cs="Comfortaa" w:eastAsia="Comfortaa" w:hAnsi="Comfortaa"/>
          <w:sz w:val="18"/>
          <w:szCs w:val="18"/>
          <w:highlight w:val="white"/>
          <w:rtl w:val="0"/>
        </w:rPr>
        <w:t xml:space="preserve">(вид с телефона)</w: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omfortaa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omfortaa-regular.ttf"/><Relationship Id="rId2" Type="http://schemas.openxmlformats.org/officeDocument/2006/relationships/font" Target="fonts/Comforta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