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Правила цитирования первоисточников в тексте магистерской диссертации</w:t>
      </w: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1. Понятие цитирования</w:t>
      </w:r>
    </w:p>
    <w:p w:rsidR="00630D5B" w:rsidRPr="00630D5B" w:rsidRDefault="00630D5B" w:rsidP="00630D5B">
      <w:pPr>
        <w:rPr>
          <w:bCs/>
        </w:rPr>
      </w:pPr>
      <w:r w:rsidRPr="00630D5B">
        <w:rPr>
          <w:bCs/>
        </w:rPr>
        <w:t>Цитирование — это точное или свободное воспроизведение фрагментов чужих трудов (текста, формул, таблиц, рисунков и т. д.) с обязательной ссылкой на источник.</w:t>
      </w:r>
      <w:r w:rsidRPr="00630D5B">
        <w:rPr>
          <w:bCs/>
        </w:rPr>
        <w:br/>
      </w:r>
      <w:r w:rsidRPr="00630D5B">
        <w:rPr>
          <w:rFonts w:ascii="FuturaDemiC" w:hAnsi="FuturaDemiC"/>
          <w:bCs/>
        </w:rPr>
        <w:t>Цель цитирования:</w:t>
      </w:r>
      <w:r w:rsidRPr="00630D5B">
        <w:rPr>
          <w:bCs/>
        </w:rPr>
        <w:t xml:space="preserve"> подтвердить достоверность фактов, показать преемственность научных идей, обосновать собственные выводы и продемонстрировать знакомство с исследованиями в рассматриваемой области.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2. Основные виды цитирования</w:t>
      </w:r>
    </w:p>
    <w:p w:rsidR="00630D5B" w:rsidRPr="00630D5B" w:rsidRDefault="00630D5B" w:rsidP="00630D5B">
      <w:pPr>
        <w:numPr>
          <w:ilvl w:val="0"/>
          <w:numId w:val="8"/>
        </w:numPr>
        <w:rPr>
          <w:bCs/>
        </w:rPr>
      </w:pPr>
      <w:r w:rsidRPr="00630D5B">
        <w:rPr>
          <w:rFonts w:ascii="FuturaDemiC" w:hAnsi="FuturaDemiC"/>
          <w:bCs/>
        </w:rPr>
        <w:t>Прямое цитирование</w:t>
      </w:r>
      <w:r w:rsidRPr="00630D5B">
        <w:rPr>
          <w:bCs/>
        </w:rPr>
        <w:t xml:space="preserve"> — дословное воспроизведение текста источника в кавычках с обязательной ссылкой.</w:t>
      </w:r>
    </w:p>
    <w:p w:rsidR="00630D5B" w:rsidRPr="00630D5B" w:rsidRDefault="00630D5B" w:rsidP="00630D5B">
      <w:pPr>
        <w:numPr>
          <w:ilvl w:val="0"/>
          <w:numId w:val="8"/>
        </w:numPr>
        <w:rPr>
          <w:bCs/>
        </w:rPr>
      </w:pPr>
      <w:r w:rsidRPr="00630D5B">
        <w:rPr>
          <w:rFonts w:ascii="FuturaDemiC" w:hAnsi="FuturaDemiC"/>
          <w:bCs/>
        </w:rPr>
        <w:t>Косвенное (непрямое) цитирование</w:t>
      </w:r>
      <w:r w:rsidRPr="00630D5B">
        <w:rPr>
          <w:bCs/>
        </w:rPr>
        <w:t xml:space="preserve"> — пересказ содержания чужого труда своими словами с указанием источника.</w:t>
      </w:r>
    </w:p>
    <w:p w:rsidR="00630D5B" w:rsidRPr="00630D5B" w:rsidRDefault="00630D5B" w:rsidP="00630D5B">
      <w:pPr>
        <w:numPr>
          <w:ilvl w:val="0"/>
          <w:numId w:val="8"/>
        </w:numPr>
        <w:rPr>
          <w:bCs/>
        </w:rPr>
      </w:pPr>
      <w:r w:rsidRPr="00630D5B">
        <w:rPr>
          <w:rFonts w:ascii="FuturaDemiC" w:hAnsi="FuturaDemiC"/>
          <w:bCs/>
        </w:rPr>
        <w:t>Ссылка на источник информации</w:t>
      </w:r>
      <w:r w:rsidRPr="00630D5B">
        <w:rPr>
          <w:bCs/>
        </w:rPr>
        <w:t xml:space="preserve"> — упоминание источника без прямого цитирования, когда используются идеи, факты или данные другого автора.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3. Оформление цитат</w:t>
      </w:r>
    </w:p>
    <w:p w:rsidR="00630D5B" w:rsidRPr="00630D5B" w:rsidRDefault="00630D5B" w:rsidP="00630D5B">
      <w:pPr>
        <w:numPr>
          <w:ilvl w:val="0"/>
          <w:numId w:val="9"/>
        </w:numPr>
        <w:rPr>
          <w:bCs/>
        </w:rPr>
      </w:pPr>
      <w:r w:rsidRPr="00630D5B">
        <w:rPr>
          <w:bCs/>
        </w:rPr>
        <w:t>Прямые цитаты заключаются в кавычки и приводятся без изменений. Сокращения обозначаются многоточием в квадратных скобках [...].</w:t>
      </w:r>
    </w:p>
    <w:p w:rsidR="00630D5B" w:rsidRPr="00630D5B" w:rsidRDefault="00630D5B" w:rsidP="00630D5B">
      <w:pPr>
        <w:numPr>
          <w:ilvl w:val="0"/>
          <w:numId w:val="9"/>
        </w:numPr>
        <w:rPr>
          <w:bCs/>
        </w:rPr>
      </w:pPr>
      <w:r w:rsidRPr="00630D5B">
        <w:rPr>
          <w:bCs/>
        </w:rPr>
        <w:t>Если цитата превышает три строки, её рекомендуется выделять отдельным абзацем с отступом и меньшим шрифтом.</w:t>
      </w:r>
    </w:p>
    <w:p w:rsidR="00630D5B" w:rsidRPr="00630D5B" w:rsidRDefault="00630D5B" w:rsidP="00630D5B">
      <w:pPr>
        <w:numPr>
          <w:ilvl w:val="0"/>
          <w:numId w:val="9"/>
        </w:numPr>
        <w:rPr>
          <w:bCs/>
        </w:rPr>
      </w:pPr>
      <w:r w:rsidRPr="00630D5B">
        <w:rPr>
          <w:bCs/>
        </w:rPr>
        <w:t>Вставки автора работы в цитируемый текст оформляются в квадратных скобках [].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4. Ссылки на источники</w:t>
      </w:r>
    </w:p>
    <w:p w:rsidR="00630D5B" w:rsidRPr="00630D5B" w:rsidRDefault="00630D5B" w:rsidP="00630D5B">
      <w:pPr>
        <w:rPr>
          <w:bCs/>
        </w:rPr>
      </w:pPr>
      <w:r w:rsidRPr="00630D5B">
        <w:rPr>
          <w:bCs/>
        </w:rPr>
        <w:t>Ссылки оформляются в соответствии с государственными стандартами (например, ГОСТ Р 7.0.100</w:t>
      </w:r>
      <w:r w:rsidRPr="00630D5B">
        <w:rPr>
          <w:bCs/>
        </w:rPr>
        <w:noBreakHyphen/>
        <w:t>2018) или методическими указаниями вуза. Основные способы:</w:t>
      </w:r>
    </w:p>
    <w:p w:rsidR="00630D5B" w:rsidRPr="00630D5B" w:rsidRDefault="00630D5B" w:rsidP="00630D5B">
      <w:pPr>
        <w:numPr>
          <w:ilvl w:val="0"/>
          <w:numId w:val="10"/>
        </w:numPr>
        <w:rPr>
          <w:bCs/>
        </w:rPr>
      </w:pPr>
      <w:r w:rsidRPr="00630D5B">
        <w:rPr>
          <w:rFonts w:ascii="FuturaDemiC" w:hAnsi="FuturaDemiC"/>
          <w:bCs/>
        </w:rPr>
        <w:t>Нумерованный способ</w:t>
      </w:r>
      <w:r w:rsidRPr="00630D5B">
        <w:rPr>
          <w:bCs/>
        </w:rPr>
        <w:t xml:space="preserve"> — в квадратных скобках указывается номер источника из списка литературы, например [5] или [5, с. 27].</w:t>
      </w:r>
    </w:p>
    <w:p w:rsidR="00630D5B" w:rsidRPr="00630D5B" w:rsidRDefault="00630D5B" w:rsidP="00630D5B">
      <w:pPr>
        <w:numPr>
          <w:ilvl w:val="0"/>
          <w:numId w:val="10"/>
        </w:numPr>
        <w:rPr>
          <w:bCs/>
        </w:rPr>
      </w:pPr>
      <w:r w:rsidRPr="00630D5B">
        <w:rPr>
          <w:rFonts w:ascii="FuturaDemiC" w:hAnsi="FuturaDemiC"/>
          <w:bCs/>
        </w:rPr>
        <w:lastRenderedPageBreak/>
        <w:t>Автор</w:t>
      </w:r>
      <w:r w:rsidRPr="00630D5B">
        <w:rPr>
          <w:rFonts w:ascii="FuturaDemiC" w:hAnsi="FuturaDemiC"/>
          <w:bCs/>
        </w:rPr>
        <w:noBreakHyphen/>
        <w:t>дата (гарвардский стиль)</w:t>
      </w:r>
      <w:r w:rsidRPr="00630D5B">
        <w:rPr>
          <w:bCs/>
        </w:rPr>
        <w:t xml:space="preserve"> — в скобках указываются фамилия автора и год публикации, например (Иванов, 2020) или (Иванов, 2020, с. 45).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5. Список литературы</w:t>
      </w:r>
    </w:p>
    <w:p w:rsidR="00630D5B" w:rsidRPr="00630D5B" w:rsidRDefault="00630D5B" w:rsidP="00630D5B">
      <w:pPr>
        <w:numPr>
          <w:ilvl w:val="0"/>
          <w:numId w:val="11"/>
        </w:numPr>
        <w:rPr>
          <w:bCs/>
        </w:rPr>
      </w:pPr>
      <w:r w:rsidRPr="00630D5B">
        <w:rPr>
          <w:bCs/>
        </w:rPr>
        <w:t>Каждый источник, упомянутый в тексте, включается в список литературы.</w:t>
      </w:r>
    </w:p>
    <w:p w:rsidR="00630D5B" w:rsidRPr="00630D5B" w:rsidRDefault="00630D5B" w:rsidP="00630D5B">
      <w:pPr>
        <w:numPr>
          <w:ilvl w:val="0"/>
          <w:numId w:val="11"/>
        </w:numPr>
        <w:rPr>
          <w:bCs/>
        </w:rPr>
      </w:pPr>
      <w:r w:rsidRPr="00630D5B">
        <w:rPr>
          <w:bCs/>
        </w:rPr>
        <w:t>Источники располагаются в порядке упоминания в тексте или в алфавитном порядке.</w:t>
      </w:r>
    </w:p>
    <w:p w:rsidR="00630D5B" w:rsidRPr="00630D5B" w:rsidRDefault="00630D5B" w:rsidP="00630D5B">
      <w:pPr>
        <w:numPr>
          <w:ilvl w:val="0"/>
          <w:numId w:val="11"/>
        </w:numPr>
        <w:rPr>
          <w:bCs/>
        </w:rPr>
      </w:pPr>
      <w:r w:rsidRPr="00630D5B">
        <w:rPr>
          <w:bCs/>
        </w:rPr>
        <w:t>Основные элементы для оформления:</w:t>
      </w:r>
    </w:p>
    <w:p w:rsidR="00630D5B" w:rsidRPr="00630D5B" w:rsidRDefault="00630D5B" w:rsidP="00630D5B">
      <w:pPr>
        <w:numPr>
          <w:ilvl w:val="1"/>
          <w:numId w:val="11"/>
        </w:numPr>
        <w:rPr>
          <w:bCs/>
        </w:rPr>
      </w:pPr>
      <w:r w:rsidRPr="00630D5B">
        <w:rPr>
          <w:rFonts w:ascii="FuturaDemiC" w:hAnsi="FuturaDemiC"/>
          <w:bCs/>
        </w:rPr>
        <w:t>Книги:</w:t>
      </w:r>
      <w:r w:rsidRPr="00630D5B">
        <w:rPr>
          <w:bCs/>
        </w:rPr>
        <w:t xml:space="preserve"> автор(ы), название, место издания, издательство, год, количество страниц.</w:t>
      </w:r>
    </w:p>
    <w:p w:rsidR="00630D5B" w:rsidRPr="00630D5B" w:rsidRDefault="00630D5B" w:rsidP="00630D5B">
      <w:pPr>
        <w:numPr>
          <w:ilvl w:val="1"/>
          <w:numId w:val="11"/>
        </w:numPr>
        <w:rPr>
          <w:bCs/>
        </w:rPr>
      </w:pPr>
      <w:r w:rsidRPr="00630D5B">
        <w:rPr>
          <w:rFonts w:ascii="FuturaDemiC" w:hAnsi="FuturaDemiC"/>
          <w:bCs/>
        </w:rPr>
        <w:t>Статьи:</w:t>
      </w:r>
      <w:r w:rsidRPr="00630D5B">
        <w:rPr>
          <w:bCs/>
        </w:rPr>
        <w:t xml:space="preserve"> автор(ы), название статьи, название журнала, год, том, номер, страницы.</w:t>
      </w:r>
    </w:p>
    <w:p w:rsidR="00630D5B" w:rsidRPr="00630D5B" w:rsidRDefault="00630D5B" w:rsidP="00630D5B">
      <w:pPr>
        <w:numPr>
          <w:ilvl w:val="1"/>
          <w:numId w:val="11"/>
        </w:numPr>
        <w:rPr>
          <w:bCs/>
        </w:rPr>
      </w:pPr>
      <w:r w:rsidRPr="00630D5B">
        <w:rPr>
          <w:rFonts w:ascii="FuturaDemiC" w:hAnsi="FuturaDemiC"/>
          <w:bCs/>
        </w:rPr>
        <w:t>Интернет-ресурсы:</w:t>
      </w:r>
      <w:r w:rsidRPr="00630D5B">
        <w:rPr>
          <w:bCs/>
        </w:rPr>
        <w:t xml:space="preserve"> полное наименование, URL, дата обращения.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6. Этические и академические нормы</w:t>
      </w:r>
    </w:p>
    <w:p w:rsidR="00630D5B" w:rsidRPr="00630D5B" w:rsidRDefault="00630D5B" w:rsidP="00630D5B">
      <w:pPr>
        <w:numPr>
          <w:ilvl w:val="0"/>
          <w:numId w:val="12"/>
        </w:numPr>
        <w:rPr>
          <w:bCs/>
        </w:rPr>
      </w:pPr>
      <w:r w:rsidRPr="00630D5B">
        <w:rPr>
          <w:bCs/>
        </w:rPr>
        <w:t>Недопустимо заимствование текстов без ссылки (плагиат).</w:t>
      </w:r>
    </w:p>
    <w:p w:rsidR="00630D5B" w:rsidRPr="00630D5B" w:rsidRDefault="00630D5B" w:rsidP="00630D5B">
      <w:pPr>
        <w:numPr>
          <w:ilvl w:val="0"/>
          <w:numId w:val="12"/>
        </w:numPr>
        <w:rPr>
          <w:bCs/>
        </w:rPr>
      </w:pPr>
      <w:r w:rsidRPr="00630D5B">
        <w:rPr>
          <w:bCs/>
        </w:rPr>
        <w:t>Объём заимствованных текстов должен быть оправдан задачами исследования и не превышать допустимый уровень (обычно 20–30% от общего объёма работы).</w:t>
      </w:r>
    </w:p>
    <w:p w:rsidR="00630D5B" w:rsidRPr="00630D5B" w:rsidRDefault="00630D5B" w:rsidP="00630D5B">
      <w:pPr>
        <w:numPr>
          <w:ilvl w:val="0"/>
          <w:numId w:val="12"/>
        </w:numPr>
        <w:rPr>
          <w:bCs/>
        </w:rPr>
      </w:pPr>
      <w:r w:rsidRPr="00630D5B">
        <w:rPr>
          <w:bCs/>
        </w:rPr>
        <w:t xml:space="preserve">При цитировании следует сохранять баланс между пересказом, анализом и собственными выводами </w:t>
      </w:r>
      <w:bookmarkStart w:id="0" w:name="_GoBack"/>
      <w:bookmarkEnd w:id="0"/>
      <w:r w:rsidRPr="00630D5B">
        <w:rPr>
          <w:bCs/>
        </w:rPr>
        <w:t>автора.</w:t>
      </w:r>
    </w:p>
    <w:p w:rsidR="00630D5B" w:rsidRPr="00630D5B" w:rsidRDefault="00630D5B" w:rsidP="00630D5B">
      <w:pPr>
        <w:numPr>
          <w:ilvl w:val="0"/>
          <w:numId w:val="12"/>
        </w:numPr>
        <w:rPr>
          <w:bCs/>
        </w:rPr>
      </w:pPr>
      <w:r w:rsidRPr="00630D5B">
        <w:rPr>
          <w:bCs/>
        </w:rPr>
        <w:t>Для цифровых ресурсов обязательно указывать точные ссылки и даты обращения.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rFonts w:ascii="FuturaDemiC" w:hAnsi="FuturaDemiC"/>
          <w:bCs/>
        </w:rPr>
      </w:pPr>
      <w:r w:rsidRPr="00630D5B">
        <w:rPr>
          <w:rFonts w:ascii="FuturaDemiC" w:hAnsi="FuturaDemiC"/>
          <w:bCs/>
        </w:rPr>
        <w:t>7. Примеры оформления цитат</w:t>
      </w:r>
    </w:p>
    <w:p w:rsidR="00630D5B" w:rsidRPr="00630D5B" w:rsidRDefault="00630D5B" w:rsidP="00630D5B">
      <w:pPr>
        <w:rPr>
          <w:bCs/>
        </w:rPr>
      </w:pPr>
      <w:r w:rsidRPr="00630D5B">
        <w:rPr>
          <w:rFonts w:ascii="FuturaDemiC" w:hAnsi="FuturaDemiC"/>
          <w:bCs/>
        </w:rPr>
        <w:t xml:space="preserve">Прямое </w:t>
      </w:r>
      <w:proofErr w:type="gramStart"/>
      <w:r w:rsidRPr="00630D5B">
        <w:rPr>
          <w:rFonts w:ascii="FuturaDemiC" w:hAnsi="FuturaDemiC"/>
          <w:bCs/>
        </w:rPr>
        <w:t>цитирование:</w:t>
      </w:r>
      <w:r w:rsidRPr="00630D5B">
        <w:rPr>
          <w:bCs/>
        </w:rPr>
        <w:br/>
        <w:t>«</w:t>
      </w:r>
      <w:proofErr w:type="gramEnd"/>
      <w:r w:rsidRPr="00630D5B">
        <w:rPr>
          <w:bCs/>
        </w:rPr>
        <w:t>Электронное обучение обеспечивает возможность непрерывного профессионального развития педагогов» [3, с. 27].</w:t>
      </w:r>
    </w:p>
    <w:p w:rsidR="00630D5B" w:rsidRPr="00630D5B" w:rsidRDefault="00630D5B" w:rsidP="00630D5B">
      <w:pPr>
        <w:rPr>
          <w:bCs/>
        </w:rPr>
      </w:pPr>
      <w:r w:rsidRPr="00630D5B">
        <w:rPr>
          <w:rFonts w:ascii="FuturaDemiC" w:hAnsi="FuturaDemiC"/>
          <w:bCs/>
        </w:rPr>
        <w:t xml:space="preserve">Косвенное </w:t>
      </w:r>
      <w:proofErr w:type="gramStart"/>
      <w:r w:rsidRPr="00630D5B">
        <w:rPr>
          <w:rFonts w:ascii="FuturaDemiC" w:hAnsi="FuturaDemiC"/>
          <w:bCs/>
        </w:rPr>
        <w:t>цитирование:</w:t>
      </w:r>
      <w:r w:rsidRPr="00630D5B">
        <w:rPr>
          <w:bCs/>
        </w:rPr>
        <w:br/>
        <w:t>По</w:t>
      </w:r>
      <w:proofErr w:type="gramEnd"/>
      <w:r w:rsidRPr="00630D5B">
        <w:rPr>
          <w:bCs/>
        </w:rPr>
        <w:t xml:space="preserve"> мнению исследователей, использование цифровых образовательных ресурсов повышает мотивацию и </w:t>
      </w:r>
      <w:proofErr w:type="spellStart"/>
      <w:r w:rsidRPr="00630D5B">
        <w:rPr>
          <w:bCs/>
        </w:rPr>
        <w:t>вовлечённость</w:t>
      </w:r>
      <w:proofErr w:type="spellEnd"/>
      <w:r w:rsidRPr="00630D5B">
        <w:rPr>
          <w:bCs/>
        </w:rPr>
        <w:t xml:space="preserve"> обучающихся [7].</w:t>
      </w:r>
    </w:p>
    <w:p w:rsidR="00630D5B" w:rsidRPr="00630D5B" w:rsidRDefault="00630D5B" w:rsidP="00630D5B">
      <w:pPr>
        <w:rPr>
          <w:bCs/>
        </w:rPr>
      </w:pPr>
      <w:r w:rsidRPr="00630D5B">
        <w:rPr>
          <w:rFonts w:ascii="FuturaDemiC" w:hAnsi="FuturaDemiC"/>
          <w:bCs/>
        </w:rPr>
        <w:lastRenderedPageBreak/>
        <w:t>Автор</w:t>
      </w:r>
      <w:r w:rsidRPr="00630D5B">
        <w:rPr>
          <w:rFonts w:ascii="FuturaDemiC" w:hAnsi="FuturaDemiC"/>
          <w:bCs/>
        </w:rPr>
        <w:noBreakHyphen/>
        <w:t xml:space="preserve">дата </w:t>
      </w:r>
      <w:proofErr w:type="gramStart"/>
      <w:r w:rsidRPr="00630D5B">
        <w:rPr>
          <w:rFonts w:ascii="FuturaDemiC" w:hAnsi="FuturaDemiC"/>
          <w:bCs/>
        </w:rPr>
        <w:t>стиль:</w:t>
      </w:r>
      <w:r w:rsidRPr="00630D5B">
        <w:rPr>
          <w:bCs/>
        </w:rPr>
        <w:br/>
        <w:t>(</w:t>
      </w:r>
      <w:proofErr w:type="gramEnd"/>
      <w:r w:rsidRPr="00630D5B">
        <w:rPr>
          <w:bCs/>
        </w:rPr>
        <w:t>Петров, 2021, с. 45)</w:t>
      </w:r>
    </w:p>
    <w:p w:rsidR="00630D5B" w:rsidRPr="00630D5B" w:rsidRDefault="00630D5B" w:rsidP="00630D5B">
      <w:pPr>
        <w:rPr>
          <w:bCs/>
        </w:rPr>
      </w:pPr>
    </w:p>
    <w:p w:rsidR="00630D5B" w:rsidRPr="00630D5B" w:rsidRDefault="00630D5B" w:rsidP="00630D5B">
      <w:pPr>
        <w:rPr>
          <w:b/>
          <w:bCs/>
        </w:rPr>
      </w:pPr>
      <w:r w:rsidRPr="00630D5B">
        <w:rPr>
          <w:rFonts w:ascii="FuturaDemiC" w:hAnsi="FuturaDemiC"/>
          <w:bCs/>
        </w:rPr>
        <w:t>8.</w:t>
      </w:r>
      <w:r w:rsidRPr="00630D5B">
        <w:rPr>
          <w:b/>
          <w:bCs/>
        </w:rPr>
        <w:t xml:space="preserve"> Использование систем автоматического оформления ссылок</w:t>
      </w:r>
    </w:p>
    <w:p w:rsidR="00630D5B" w:rsidRPr="00630D5B" w:rsidRDefault="00630D5B" w:rsidP="00630D5B">
      <w:pPr>
        <w:numPr>
          <w:ilvl w:val="0"/>
          <w:numId w:val="13"/>
        </w:numPr>
        <w:rPr>
          <w:bCs/>
        </w:rPr>
      </w:pPr>
      <w:r w:rsidRPr="00630D5B">
        <w:rPr>
          <w:bCs/>
        </w:rPr>
        <w:t>Менеджеры библиографии (</w:t>
      </w:r>
      <w:proofErr w:type="spellStart"/>
      <w:r w:rsidRPr="00630D5B">
        <w:rPr>
          <w:bCs/>
        </w:rPr>
        <w:t>Zotero</w:t>
      </w:r>
      <w:proofErr w:type="spellEnd"/>
      <w:r w:rsidRPr="00630D5B">
        <w:rPr>
          <w:bCs/>
        </w:rPr>
        <w:t xml:space="preserve">, </w:t>
      </w:r>
      <w:proofErr w:type="spellStart"/>
      <w:r w:rsidRPr="00630D5B">
        <w:rPr>
          <w:bCs/>
        </w:rPr>
        <w:t>Mendeley</w:t>
      </w:r>
      <w:proofErr w:type="spellEnd"/>
      <w:r w:rsidRPr="00630D5B">
        <w:rPr>
          <w:bCs/>
        </w:rPr>
        <w:t xml:space="preserve">, </w:t>
      </w:r>
      <w:proofErr w:type="spellStart"/>
      <w:r w:rsidRPr="00630D5B">
        <w:rPr>
          <w:bCs/>
        </w:rPr>
        <w:t>EndNote</w:t>
      </w:r>
      <w:proofErr w:type="spellEnd"/>
      <w:r w:rsidRPr="00630D5B">
        <w:rPr>
          <w:bCs/>
        </w:rPr>
        <w:t>) — для хранения и форматирования ссылок.</w:t>
      </w:r>
    </w:p>
    <w:p w:rsidR="00630D5B" w:rsidRPr="00630D5B" w:rsidRDefault="00630D5B" w:rsidP="00630D5B">
      <w:pPr>
        <w:numPr>
          <w:ilvl w:val="0"/>
          <w:numId w:val="13"/>
        </w:numPr>
        <w:rPr>
          <w:bCs/>
        </w:rPr>
      </w:pPr>
      <w:r w:rsidRPr="00630D5B">
        <w:rPr>
          <w:bCs/>
        </w:rPr>
        <w:t>Сервисы проверки оригинальности (</w:t>
      </w:r>
      <w:proofErr w:type="spellStart"/>
      <w:r w:rsidRPr="00630D5B">
        <w:rPr>
          <w:bCs/>
        </w:rPr>
        <w:t>Антиплагиат</w:t>
      </w:r>
      <w:proofErr w:type="spellEnd"/>
      <w:r w:rsidRPr="00630D5B">
        <w:rPr>
          <w:bCs/>
        </w:rPr>
        <w:t xml:space="preserve">, </w:t>
      </w:r>
      <w:proofErr w:type="spellStart"/>
      <w:r w:rsidRPr="00630D5B">
        <w:rPr>
          <w:bCs/>
        </w:rPr>
        <w:t>Turnitin</w:t>
      </w:r>
      <w:proofErr w:type="spellEnd"/>
      <w:r w:rsidRPr="00630D5B">
        <w:rPr>
          <w:bCs/>
        </w:rPr>
        <w:t>) — для выявления неоформленных цитат.</w:t>
      </w:r>
    </w:p>
    <w:p w:rsidR="00630D5B" w:rsidRPr="00630D5B" w:rsidRDefault="00630D5B" w:rsidP="00630D5B">
      <w:pPr>
        <w:numPr>
          <w:ilvl w:val="0"/>
          <w:numId w:val="13"/>
        </w:numPr>
        <w:rPr>
          <w:bCs/>
        </w:rPr>
      </w:pPr>
      <w:r w:rsidRPr="00630D5B">
        <w:rPr>
          <w:bCs/>
        </w:rPr>
        <w:t>Текстовые редакторы (</w:t>
      </w:r>
      <w:proofErr w:type="spellStart"/>
      <w:r w:rsidRPr="00630D5B">
        <w:rPr>
          <w:bCs/>
        </w:rPr>
        <w:t>Word</w:t>
      </w:r>
      <w:proofErr w:type="spellEnd"/>
      <w:r w:rsidRPr="00630D5B">
        <w:rPr>
          <w:bCs/>
        </w:rPr>
        <w:t xml:space="preserve">, </w:t>
      </w:r>
      <w:proofErr w:type="spellStart"/>
      <w:r w:rsidRPr="00630D5B">
        <w:rPr>
          <w:bCs/>
        </w:rPr>
        <w:t>Google</w:t>
      </w:r>
      <w:proofErr w:type="spellEnd"/>
      <w:r w:rsidRPr="00630D5B">
        <w:rPr>
          <w:bCs/>
        </w:rPr>
        <w:t xml:space="preserve"> </w:t>
      </w:r>
      <w:proofErr w:type="spellStart"/>
      <w:r w:rsidRPr="00630D5B">
        <w:rPr>
          <w:bCs/>
        </w:rPr>
        <w:t>Docs</w:t>
      </w:r>
      <w:proofErr w:type="spellEnd"/>
      <w:r w:rsidRPr="00630D5B">
        <w:rPr>
          <w:bCs/>
        </w:rPr>
        <w:t>) — для автоматической вставки ссылок и формирования библиографии.</w:t>
      </w:r>
    </w:p>
    <w:p w:rsidR="00D374DB" w:rsidRPr="00630D5B" w:rsidRDefault="00BE279A" w:rsidP="00630D5B"/>
    <w:sectPr w:rsidR="00D374DB" w:rsidRPr="00630D5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79A" w:rsidRDefault="00BE279A" w:rsidP="00CB7B9F">
      <w:pPr>
        <w:spacing w:after="0" w:line="240" w:lineRule="auto"/>
      </w:pPr>
      <w:r>
        <w:separator/>
      </w:r>
    </w:p>
  </w:endnote>
  <w:endnote w:type="continuationSeparator" w:id="0">
    <w:p w:rsidR="00BE279A" w:rsidRDefault="00BE279A" w:rsidP="00CB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79A" w:rsidRDefault="00BE279A" w:rsidP="00CB7B9F">
      <w:pPr>
        <w:spacing w:after="0" w:line="240" w:lineRule="auto"/>
      </w:pPr>
      <w:r>
        <w:separator/>
      </w:r>
    </w:p>
  </w:footnote>
  <w:footnote w:type="continuationSeparator" w:id="0">
    <w:p w:rsidR="00BE279A" w:rsidRDefault="00BE279A" w:rsidP="00CB7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 w:rsidP="00CB7B9F">
    <w:pPr>
      <w:pStyle w:val="a3"/>
      <w:jc w:val="center"/>
    </w:pPr>
    <w:r>
      <w:t>Игнатьев Денис Сергеевич, КЭО, 2 Курс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50AC4"/>
    <w:multiLevelType w:val="multilevel"/>
    <w:tmpl w:val="4BDC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524324"/>
    <w:multiLevelType w:val="multilevel"/>
    <w:tmpl w:val="E062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17046"/>
    <w:multiLevelType w:val="multilevel"/>
    <w:tmpl w:val="09A0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45773"/>
    <w:multiLevelType w:val="multilevel"/>
    <w:tmpl w:val="55226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21B46"/>
    <w:multiLevelType w:val="multilevel"/>
    <w:tmpl w:val="F36E6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01909"/>
    <w:multiLevelType w:val="multilevel"/>
    <w:tmpl w:val="348AF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C652D"/>
    <w:multiLevelType w:val="multilevel"/>
    <w:tmpl w:val="9B46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FD3EB2"/>
    <w:multiLevelType w:val="multilevel"/>
    <w:tmpl w:val="CEC4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C423F6"/>
    <w:multiLevelType w:val="multilevel"/>
    <w:tmpl w:val="A5B45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710325"/>
    <w:multiLevelType w:val="multilevel"/>
    <w:tmpl w:val="AD52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887388"/>
    <w:multiLevelType w:val="multilevel"/>
    <w:tmpl w:val="DE342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B7113C"/>
    <w:multiLevelType w:val="multilevel"/>
    <w:tmpl w:val="A136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E356CF"/>
    <w:multiLevelType w:val="multilevel"/>
    <w:tmpl w:val="124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9F"/>
    <w:rsid w:val="00096AD8"/>
    <w:rsid w:val="00146701"/>
    <w:rsid w:val="001B6402"/>
    <w:rsid w:val="00630D5B"/>
    <w:rsid w:val="006C1573"/>
    <w:rsid w:val="00865522"/>
    <w:rsid w:val="009A407C"/>
    <w:rsid w:val="00BE279A"/>
    <w:rsid w:val="00CB7B9F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2BD96-10F7-45B4-8C4F-1A4A6532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7B9F"/>
  </w:style>
  <w:style w:type="paragraph" w:styleId="a5">
    <w:name w:val="footer"/>
    <w:basedOn w:val="a"/>
    <w:link w:val="a6"/>
    <w:uiPriority w:val="99"/>
    <w:unhideWhenUsed/>
    <w:rsid w:val="00CB7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7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dcterms:created xsi:type="dcterms:W3CDTF">2025-11-20T14:26:00Z</dcterms:created>
  <dcterms:modified xsi:type="dcterms:W3CDTF">2025-11-20T14:31:00Z</dcterms:modified>
</cp:coreProperties>
</file>