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BAE83" w14:textId="523BAF59" w:rsidR="00982FB3" w:rsidRPr="00632FBE" w:rsidRDefault="00982FB3" w:rsidP="00982FB3">
      <w:pPr>
        <w:pStyle w:val="11"/>
        <w:ind w:left="565" w:firstLine="2"/>
        <w:jc w:val="left"/>
      </w:pPr>
      <w:r w:rsidRPr="00632FBE">
        <w:t>УТВЕР</w:t>
      </w:r>
      <w:r w:rsidRPr="00632FBE">
        <w:t>ЖДЕНО</w:t>
      </w:r>
    </w:p>
    <w:p w14:paraId="1BD2C82C" w14:textId="41640BAC" w:rsidR="00982FB3" w:rsidRPr="00632FBE" w:rsidRDefault="00982FB3" w:rsidP="00982FB3">
      <w:pPr>
        <w:pStyle w:val="11"/>
        <w:ind w:left="565" w:firstLine="2"/>
        <w:jc w:val="left"/>
      </w:pPr>
      <w:r w:rsidRPr="00632FBE">
        <w:t xml:space="preserve">ФИО: </w:t>
      </w:r>
      <w:r w:rsidRPr="00632FBE">
        <w:t>_________________________________</w:t>
      </w:r>
      <w:r w:rsidRPr="00632FBE">
        <w:t>_________</w:t>
      </w:r>
    </w:p>
    <w:p w14:paraId="00560380" w14:textId="77777777" w:rsidR="00982FB3" w:rsidRPr="00632FBE" w:rsidRDefault="00982FB3" w:rsidP="00982FB3">
      <w:pPr>
        <w:pStyle w:val="11"/>
        <w:ind w:left="565" w:firstLine="2"/>
        <w:jc w:val="left"/>
      </w:pPr>
      <w:r w:rsidRPr="00632FBE">
        <w:t>Личная подпись: _________________________________</w:t>
      </w:r>
    </w:p>
    <w:p w14:paraId="7ED0EBDC" w14:textId="1EF23E30" w:rsidR="00982FB3" w:rsidRPr="00632FBE" w:rsidRDefault="00982FB3" w:rsidP="00982FB3">
      <w:pPr>
        <w:pStyle w:val="11"/>
        <w:ind w:left="565" w:firstLine="2"/>
        <w:jc w:val="left"/>
      </w:pPr>
      <w:r w:rsidRPr="00632FBE">
        <w:t>Расшифровка подписи: ___________________________</w:t>
      </w:r>
      <w:r w:rsidRPr="00632FBE">
        <w:t>_</w:t>
      </w:r>
    </w:p>
    <w:p w14:paraId="2FF55721" w14:textId="7C95EEAC" w:rsidR="00982FB3" w:rsidRPr="00632FBE" w:rsidRDefault="00982FB3" w:rsidP="00982FB3">
      <w:pPr>
        <w:pStyle w:val="11"/>
        <w:ind w:left="565" w:firstLine="2"/>
        <w:jc w:val="left"/>
      </w:pPr>
      <w:r w:rsidRPr="00632FBE">
        <w:t>Дата: ____________________________</w:t>
      </w:r>
      <w:r w:rsidRPr="00632FBE">
        <w:t>_______________</w:t>
      </w:r>
    </w:p>
    <w:p w14:paraId="721C46C1" w14:textId="77777777" w:rsidR="00982FB3" w:rsidRPr="00632FBE" w:rsidRDefault="00982FB3" w:rsidP="00982FB3">
      <w:pPr>
        <w:pStyle w:val="11"/>
        <w:ind w:firstLine="3118"/>
      </w:pPr>
    </w:p>
    <w:p w14:paraId="41D35C0A" w14:textId="77777777" w:rsidR="00982FB3" w:rsidRPr="00632FBE" w:rsidRDefault="00982FB3" w:rsidP="00982FB3">
      <w:pPr>
        <w:pStyle w:val="11"/>
        <w:rPr>
          <w:u w:val="single"/>
        </w:rPr>
      </w:pPr>
    </w:p>
    <w:p w14:paraId="647EC445" w14:textId="77777777" w:rsidR="00982FB3" w:rsidRPr="00632FBE" w:rsidRDefault="00982FB3" w:rsidP="00982FB3">
      <w:pPr>
        <w:pStyle w:val="11"/>
        <w:rPr>
          <w:u w:val="single"/>
        </w:rPr>
      </w:pPr>
    </w:p>
    <w:p w14:paraId="23084FA1" w14:textId="77777777" w:rsidR="00982FB3" w:rsidRPr="00632FBE" w:rsidRDefault="00982FB3" w:rsidP="00982FB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4451E65D" w14:textId="3C8A129D" w:rsidR="00982FB3" w:rsidRPr="00632FBE" w:rsidRDefault="00982FB3" w:rsidP="00982FB3">
      <w:pPr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32FBE">
        <w:rPr>
          <w:rFonts w:ascii="Times New Roman" w:hAnsi="Times New Roman" w:cs="Times New Roman"/>
          <w:b/>
          <w:bCs/>
          <w:sz w:val="32"/>
          <w:szCs w:val="32"/>
        </w:rPr>
        <w:t>Техническое задание</w:t>
      </w:r>
    </w:p>
    <w:p w14:paraId="58DDDD69" w14:textId="78419A6B" w:rsidR="00982FB3" w:rsidRPr="00632FBE" w:rsidRDefault="00982FB3" w:rsidP="00982FB3">
      <w:pPr>
        <w:spacing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32FBE">
        <w:rPr>
          <w:rFonts w:ascii="Times New Roman" w:hAnsi="Times New Roman" w:cs="Times New Roman"/>
          <w:sz w:val="32"/>
          <w:szCs w:val="32"/>
        </w:rPr>
        <w:t>на закупку персональных компьютеров</w:t>
      </w:r>
    </w:p>
    <w:p w14:paraId="5283EECB" w14:textId="77777777" w:rsidR="00982FB3" w:rsidRPr="00632FBE" w:rsidRDefault="00982FB3" w:rsidP="00982FB3">
      <w:pPr>
        <w:pStyle w:val="11"/>
        <w:spacing w:line="276" w:lineRule="auto"/>
        <w:ind w:firstLine="0"/>
        <w:jc w:val="center"/>
        <w:rPr>
          <w:sz w:val="32"/>
          <w:szCs w:val="32"/>
        </w:rPr>
      </w:pPr>
      <w:r w:rsidRPr="00632FBE">
        <w:rPr>
          <w:sz w:val="32"/>
          <w:szCs w:val="32"/>
        </w:rPr>
        <w:t>На 4 листах</w:t>
      </w:r>
    </w:p>
    <w:p w14:paraId="2A6CBFEF" w14:textId="77777777" w:rsidR="00982FB3" w:rsidRPr="00632FBE" w:rsidRDefault="00982FB3" w:rsidP="00982FB3">
      <w:pPr>
        <w:pStyle w:val="11"/>
      </w:pPr>
    </w:p>
    <w:p w14:paraId="290BF3AA" w14:textId="36E02807" w:rsidR="00982FB3" w:rsidRPr="00632FBE" w:rsidRDefault="00982FB3" w:rsidP="00982FB3">
      <w:pPr>
        <w:pStyle w:val="11"/>
      </w:pPr>
    </w:p>
    <w:p w14:paraId="506C5907" w14:textId="77777777" w:rsidR="00982FB3" w:rsidRPr="00632FBE" w:rsidRDefault="00982FB3" w:rsidP="00982FB3">
      <w:pPr>
        <w:pStyle w:val="11"/>
      </w:pPr>
    </w:p>
    <w:p w14:paraId="4A8F914E" w14:textId="77777777" w:rsidR="00982FB3" w:rsidRPr="00632FBE" w:rsidRDefault="00982FB3" w:rsidP="00982FB3">
      <w:pPr>
        <w:pStyle w:val="12"/>
      </w:pPr>
      <w:r w:rsidRPr="00632FBE">
        <w:t>Действует с «___» ________2021 г.</w:t>
      </w:r>
    </w:p>
    <w:p w14:paraId="00C6414B" w14:textId="77777777" w:rsidR="00982FB3" w:rsidRPr="00632FBE" w:rsidRDefault="00982FB3" w:rsidP="00982FB3">
      <w:pPr>
        <w:pStyle w:val="11"/>
      </w:pPr>
    </w:p>
    <w:p w14:paraId="50C3998F" w14:textId="77777777" w:rsidR="00982FB3" w:rsidRPr="00632FBE" w:rsidRDefault="00982FB3" w:rsidP="00982FB3">
      <w:pPr>
        <w:pStyle w:val="11"/>
        <w:ind w:firstLine="3261"/>
      </w:pPr>
    </w:p>
    <w:p w14:paraId="7AE6EF71" w14:textId="1324C35A" w:rsidR="00982FB3" w:rsidRPr="00632FBE" w:rsidRDefault="00982FB3" w:rsidP="00982FB3">
      <w:pPr>
        <w:pStyle w:val="11"/>
        <w:ind w:left="567" w:firstLine="0"/>
      </w:pPr>
      <w:r w:rsidRPr="00632FBE">
        <w:t>СОГЛАСОВАНО</w:t>
      </w:r>
    </w:p>
    <w:p w14:paraId="0467000F" w14:textId="5AEF68EF" w:rsidR="00982FB3" w:rsidRPr="00632FBE" w:rsidRDefault="00982FB3" w:rsidP="00982FB3">
      <w:pPr>
        <w:pStyle w:val="11"/>
        <w:ind w:left="567" w:firstLine="0"/>
        <w:jc w:val="left"/>
      </w:pPr>
      <w:r w:rsidRPr="00632FBE">
        <w:t>ФИО: __________________________________________</w:t>
      </w:r>
    </w:p>
    <w:p w14:paraId="3703D477" w14:textId="77777777" w:rsidR="00982FB3" w:rsidRPr="00632FBE" w:rsidRDefault="00982FB3" w:rsidP="00982FB3">
      <w:pPr>
        <w:pStyle w:val="11"/>
        <w:ind w:left="567" w:firstLine="0"/>
      </w:pPr>
      <w:r w:rsidRPr="00632FBE">
        <w:t>Личная подпись: _________________________________</w:t>
      </w:r>
    </w:p>
    <w:p w14:paraId="28FAA74F" w14:textId="77777777" w:rsidR="00982FB3" w:rsidRPr="00632FBE" w:rsidRDefault="00982FB3" w:rsidP="00982FB3">
      <w:pPr>
        <w:pStyle w:val="11"/>
        <w:ind w:left="567" w:firstLine="0"/>
      </w:pPr>
      <w:r w:rsidRPr="00632FBE">
        <w:t>Расшифровка подписи: ____________________________</w:t>
      </w:r>
    </w:p>
    <w:p w14:paraId="32F13F84" w14:textId="6EE23CC1" w:rsidR="00982FB3" w:rsidRPr="00632FBE" w:rsidRDefault="00982FB3" w:rsidP="00982FB3">
      <w:pPr>
        <w:pStyle w:val="11"/>
        <w:ind w:left="567" w:firstLine="0"/>
      </w:pPr>
      <w:r w:rsidRPr="00632FBE">
        <w:t>Дата: ____________________________</w:t>
      </w:r>
      <w:r w:rsidRPr="00632FBE">
        <w:t>_______________</w:t>
      </w:r>
    </w:p>
    <w:p w14:paraId="1F3C7017" w14:textId="69019B1D" w:rsidR="005B4E6B" w:rsidRPr="00632FBE" w:rsidRDefault="005B4E6B" w:rsidP="00982FB3">
      <w:pPr>
        <w:rPr>
          <w:rFonts w:ascii="Times New Roman" w:hAnsi="Times New Roman" w:cs="Times New Roman"/>
          <w:sz w:val="24"/>
          <w:szCs w:val="24"/>
        </w:rPr>
      </w:pPr>
    </w:p>
    <w:p w14:paraId="6CA4E2A4" w14:textId="77777777" w:rsidR="005B4E6B" w:rsidRPr="00632FBE" w:rsidRDefault="005B4E6B" w:rsidP="005B4E6B">
      <w:pPr>
        <w:ind w:left="-5"/>
        <w:jc w:val="right"/>
        <w:rPr>
          <w:rFonts w:ascii="Times New Roman" w:hAnsi="Times New Roman" w:cs="Times New Roman"/>
          <w:sz w:val="24"/>
          <w:szCs w:val="24"/>
        </w:rPr>
      </w:pPr>
    </w:p>
    <w:p w14:paraId="0C97A7F1" w14:textId="77777777" w:rsidR="005B4E6B" w:rsidRPr="00632FBE" w:rsidRDefault="005B4E6B" w:rsidP="005B4E6B">
      <w:pPr>
        <w:ind w:left="-5"/>
        <w:jc w:val="right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>______________</w:t>
      </w:r>
    </w:p>
    <w:p w14:paraId="31126D7E" w14:textId="77777777" w:rsidR="005B4E6B" w:rsidRPr="00632FBE" w:rsidRDefault="005B4E6B" w:rsidP="005B4E6B">
      <w:pPr>
        <w:ind w:left="-5"/>
        <w:jc w:val="right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>(подпись)</w:t>
      </w:r>
    </w:p>
    <w:p w14:paraId="2AFF434E" w14:textId="77777777" w:rsidR="005B4E6B" w:rsidRPr="00632FBE" w:rsidRDefault="005B4E6B" w:rsidP="005B4E6B">
      <w:pPr>
        <w:ind w:left="-5"/>
        <w:jc w:val="right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>«____» _______________ 2021г.</w:t>
      </w:r>
    </w:p>
    <w:p w14:paraId="1DC5DA95" w14:textId="45637A2E" w:rsidR="005B4E6B" w:rsidRPr="00632FBE" w:rsidRDefault="005B4E6B" w:rsidP="005B4E6B">
      <w:pPr>
        <w:rPr>
          <w:rFonts w:ascii="Times New Roman" w:hAnsi="Times New Roman" w:cs="Times New Roman"/>
          <w:sz w:val="24"/>
          <w:szCs w:val="24"/>
        </w:rPr>
      </w:pPr>
    </w:p>
    <w:p w14:paraId="0CEC73AF" w14:textId="661EAE47" w:rsidR="005B4E6B" w:rsidRPr="00632FBE" w:rsidRDefault="005B4E6B" w:rsidP="005B4E6B">
      <w:pPr>
        <w:rPr>
          <w:rFonts w:ascii="Times New Roman" w:hAnsi="Times New Roman" w:cs="Times New Roman"/>
          <w:sz w:val="24"/>
          <w:szCs w:val="24"/>
        </w:rPr>
      </w:pPr>
    </w:p>
    <w:p w14:paraId="4A5F5866" w14:textId="79872AE4" w:rsidR="005B4E6B" w:rsidRPr="00632FBE" w:rsidRDefault="005B4E6B" w:rsidP="00982FB3">
      <w:pPr>
        <w:rPr>
          <w:rFonts w:ascii="Times New Roman" w:hAnsi="Times New Roman" w:cs="Times New Roman"/>
          <w:sz w:val="24"/>
          <w:szCs w:val="24"/>
        </w:rPr>
      </w:pPr>
    </w:p>
    <w:p w14:paraId="46CF2BD4" w14:textId="77777777" w:rsidR="005B4E6B" w:rsidRPr="00632FBE" w:rsidRDefault="005B4E6B" w:rsidP="005B4E6B">
      <w:pPr>
        <w:ind w:left="-5"/>
        <w:jc w:val="center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>г. Санкт-Петербург</w:t>
      </w:r>
    </w:p>
    <w:p w14:paraId="14D137A3" w14:textId="7FDA6E8E" w:rsidR="005B4E6B" w:rsidRPr="00632FBE" w:rsidRDefault="005B4E6B" w:rsidP="005B4E6B">
      <w:pPr>
        <w:ind w:left="-5"/>
        <w:jc w:val="center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>2021</w:t>
      </w:r>
    </w:p>
    <w:p w14:paraId="395036F7" w14:textId="77777777" w:rsidR="005B4E6B" w:rsidRPr="00632FBE" w:rsidRDefault="005B4E6B" w:rsidP="005B4E6B">
      <w:pPr>
        <w:ind w:left="-5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lastRenderedPageBreak/>
        <w:t>Наименование Заказчика: ______________________________________________________________</w:t>
      </w:r>
    </w:p>
    <w:p w14:paraId="555977E6" w14:textId="77777777" w:rsidR="005B4E6B" w:rsidRPr="00632FBE" w:rsidRDefault="005B4E6B" w:rsidP="005B4E6B">
      <w:pPr>
        <w:ind w:left="-5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>Место нахождения: ____________________________________________________________________</w:t>
      </w:r>
    </w:p>
    <w:p w14:paraId="6459880C" w14:textId="77777777" w:rsidR="005B4E6B" w:rsidRPr="00632FBE" w:rsidRDefault="005B4E6B" w:rsidP="005B4E6B">
      <w:pPr>
        <w:ind w:left="-5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>Контактный телефон: __________________________________________________________________</w:t>
      </w:r>
    </w:p>
    <w:p w14:paraId="59C517DD" w14:textId="77777777" w:rsidR="005B4E6B" w:rsidRPr="00632FBE" w:rsidRDefault="005B4E6B" w:rsidP="005B4E6B">
      <w:pPr>
        <w:ind w:left="-5"/>
        <w:jc w:val="center"/>
        <w:rPr>
          <w:rFonts w:ascii="Times New Roman" w:hAnsi="Times New Roman" w:cs="Times New Roman"/>
          <w:sz w:val="24"/>
          <w:szCs w:val="24"/>
        </w:rPr>
      </w:pPr>
    </w:p>
    <w:p w14:paraId="79315B83" w14:textId="77777777" w:rsidR="005B4E6B" w:rsidRPr="00632FBE" w:rsidRDefault="005B4E6B" w:rsidP="005B4E6B">
      <w:pPr>
        <w:numPr>
          <w:ilvl w:val="0"/>
          <w:numId w:val="2"/>
        </w:numPr>
        <w:spacing w:after="100" w:afterAutospacing="1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Функциональные, технические и качественные характеристики оборудования: </w:t>
      </w:r>
    </w:p>
    <w:p w14:paraId="7590B5CF" w14:textId="77777777" w:rsidR="005B4E6B" w:rsidRPr="00632FBE" w:rsidRDefault="005B4E6B" w:rsidP="005B4E6B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715"/>
        <w:gridCol w:w="5615"/>
        <w:gridCol w:w="1417"/>
      </w:tblGrid>
      <w:tr w:rsidR="00632FBE" w:rsidRPr="00632FBE" w14:paraId="7548849D" w14:textId="77777777" w:rsidTr="007A7D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C331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0EBDE29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68D95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59EE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0E044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Количество (в шт.)</w:t>
            </w:r>
          </w:p>
        </w:tc>
      </w:tr>
      <w:tr w:rsidR="00632FBE" w:rsidRPr="00632FBE" w14:paraId="0F00462F" w14:textId="77777777" w:rsidTr="007A7D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47B29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5C51C" w14:textId="234DFF66" w:rsidR="007A7DDD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Процессор 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AMD </w:t>
            </w:r>
            <w:proofErr w:type="spellStart"/>
            <w:r w:rsidRPr="00632FBE">
              <w:rPr>
                <w:rFonts w:ascii="Times New Roman" w:hAnsi="Times New Roman" w:cs="Times New Roman"/>
                <w:color w:val="403E3E"/>
                <w:sz w:val="24"/>
                <w:szCs w:val="24"/>
                <w:shd w:val="clear" w:color="auto" w:fill="FFFFFF"/>
              </w:rPr>
              <w:t>Ryzen</w:t>
            </w:r>
            <w:proofErr w:type="spellEnd"/>
            <w:r w:rsidRPr="00632FBE">
              <w:rPr>
                <w:rFonts w:ascii="Times New Roman" w:hAnsi="Times New Roman" w:cs="Times New Roman"/>
                <w:color w:val="403E3E"/>
                <w:sz w:val="24"/>
                <w:szCs w:val="24"/>
                <w:shd w:val="clear" w:color="auto" w:fill="FFFFFF"/>
              </w:rPr>
              <w:t xml:space="preserve"> 3 3200G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642A" w14:textId="77777777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ЯдроPicasso</w:t>
            </w:r>
            <w:proofErr w:type="spellEnd"/>
          </w:p>
          <w:p w14:paraId="31FF2550" w14:textId="5064837D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Количество ядер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5903AF9D" w14:textId="259CC9BD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Количество потоков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0AEAA7FB" w14:textId="08251111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Техпроцесс, </w:t>
            </w:r>
            <w:proofErr w:type="spellStart"/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5E67C1F6" w14:textId="3A92DBA4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Разъем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AM4</w:t>
            </w:r>
          </w:p>
          <w:p w14:paraId="14F70A4B" w14:textId="61B9E138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Частота, МГц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3600 (4,0 ГГц TC)</w:t>
            </w:r>
          </w:p>
          <w:p w14:paraId="5EDB415B" w14:textId="3B15304C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Множитель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4D91A35D" w14:textId="6F589CDF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HTT/</w:t>
            </w:r>
            <w:proofErr w:type="spellStart"/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Bclk</w:t>
            </w:r>
            <w:proofErr w:type="spellEnd"/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100 МГц</w:t>
            </w:r>
          </w:p>
          <w:p w14:paraId="77828A80" w14:textId="7C2AD749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Тип памяти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DDR4-2933</w:t>
            </w:r>
          </w:p>
          <w:p w14:paraId="678E60D3" w14:textId="0788191E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кэш L1, КБ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4 x (32 + 64)</w:t>
            </w:r>
          </w:p>
          <w:p w14:paraId="24E81016" w14:textId="09F45598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кэш L2, КБ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4 x 512</w:t>
            </w:r>
          </w:p>
          <w:p w14:paraId="11B83322" w14:textId="7D8450D4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кэш L3, КБ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4096TDP, Вт65</w:t>
            </w:r>
          </w:p>
          <w:p w14:paraId="63B6FE67" w14:textId="101865F7" w:rsidR="007A7DDD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Кол-во транзисторов, млн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4950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46A1" w14:textId="70D8D9D6" w:rsidR="003539F3" w:rsidRPr="00632FBE" w:rsidRDefault="0017545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E4A99EE" w14:textId="6BC7431A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9F3" w:rsidRPr="00632FBE" w14:paraId="5D84A7CD" w14:textId="77777777" w:rsidTr="007A7D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11BF" w14:textId="68108BF7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8794" w14:textId="5F43FE98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Оперативная память </w:t>
            </w:r>
            <w:proofErr w:type="spellStart"/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Crucial</w:t>
            </w:r>
            <w:proofErr w:type="spellEnd"/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 DDR4-2666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F04" w14:textId="4863EA48" w:rsidR="003539F3" w:rsidRPr="00632FBE" w:rsidRDefault="003539F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Объём памяти 8 </w:t>
            </w:r>
            <w:proofErr w:type="spellStart"/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гб</w:t>
            </w:r>
            <w:proofErr w:type="spellEnd"/>
          </w:p>
          <w:p w14:paraId="1CFC193E" w14:textId="03E55110" w:rsidR="009C21FF" w:rsidRPr="00632FBE" w:rsidRDefault="009C21FF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Форм-фактор: DIMM</w:t>
            </w:r>
          </w:p>
          <w:p w14:paraId="0F6396B3" w14:textId="7AB103D6" w:rsidR="009C21FF" w:rsidRPr="00632FBE" w:rsidRDefault="009C21FF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Буферизация: нет</w:t>
            </w:r>
          </w:p>
          <w:p w14:paraId="403AC0AC" w14:textId="5A7EC150" w:rsidR="009C21FF" w:rsidRPr="00632FBE" w:rsidRDefault="009C21FF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Количество контактов: 288-pin</w:t>
            </w:r>
          </w:p>
          <w:p w14:paraId="39B76F61" w14:textId="548111F7" w:rsidR="009C21FF" w:rsidRPr="00632FBE" w:rsidRDefault="009C21FF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Показатель скорости: PC4-21300</w:t>
            </w:r>
          </w:p>
          <w:p w14:paraId="67021654" w14:textId="5E062143" w:rsidR="009C21FF" w:rsidRPr="00632FBE" w:rsidRDefault="009C21FF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Латентность: CL19</w:t>
            </w:r>
          </w:p>
          <w:p w14:paraId="61CB25A2" w14:textId="08637B84" w:rsidR="009C21FF" w:rsidRPr="00632FBE" w:rsidRDefault="009C21FF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Частота оперативной памяти (МГц): 2666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B522" w14:textId="42C1B85A" w:rsidR="003539F3" w:rsidRPr="00632FBE" w:rsidRDefault="0017545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453" w:rsidRPr="00632FBE" w14:paraId="325ED9A4" w14:textId="77777777" w:rsidTr="007A7D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8985" w14:textId="1CCA3C40" w:rsidR="00175453" w:rsidRPr="00632FBE" w:rsidRDefault="0017545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6E35" w14:textId="1E5C7761" w:rsidR="00175453" w:rsidRPr="00632FBE" w:rsidRDefault="00175453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Материнская плата </w:t>
            </w:r>
            <w:proofErr w:type="spellStart"/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ASRock</w:t>
            </w:r>
            <w:proofErr w:type="spellEnd"/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 A320M-HDV R4.0.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63DB" w14:textId="77777777" w:rsidR="006068BC" w:rsidRPr="00632FBE" w:rsidRDefault="006068BC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Объём памяти 32 </w:t>
            </w:r>
            <w:proofErr w:type="spellStart"/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гб</w:t>
            </w:r>
            <w:proofErr w:type="spellEnd"/>
          </w:p>
          <w:p w14:paraId="6F200028" w14:textId="378927CB" w:rsidR="006068BC" w:rsidRPr="00632FBE" w:rsidRDefault="006068BC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Количество каналов памяти: 2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07930BB" w14:textId="77777777" w:rsidR="00175453" w:rsidRPr="00632FBE" w:rsidRDefault="006068BC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Форм-фактор: DIMM</w:t>
            </w:r>
          </w:p>
          <w:p w14:paraId="75B5DE9D" w14:textId="48C89A7A" w:rsidR="006068BC" w:rsidRPr="00632FBE" w:rsidRDefault="006068BC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Поддержка ECC памяти: есть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146F" w14:textId="7691B442" w:rsidR="00175453" w:rsidRPr="00632FBE" w:rsidRDefault="001E578E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78E" w:rsidRPr="00632FBE" w14:paraId="164A6AF0" w14:textId="77777777" w:rsidTr="007A7D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AF33" w14:textId="3FF52DDD" w:rsidR="001E578E" w:rsidRPr="00632FBE" w:rsidRDefault="001E578E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0E99" w14:textId="167FABB2" w:rsidR="001E578E" w:rsidRPr="00632FBE" w:rsidRDefault="001E578E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Жесткий</w:t>
            </w:r>
            <w:r w:rsidRPr="00632F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  <w:r w:rsidRPr="00632F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Western Digital WD10EZEX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F199" w14:textId="77777777" w:rsidR="001E578E" w:rsidRPr="00632FBE" w:rsidRDefault="001E578E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Объём: 1 Тбайт</w:t>
            </w:r>
          </w:p>
          <w:p w14:paraId="621E5869" w14:textId="4EEBF6BF" w:rsidR="001E578E" w:rsidRPr="00632FBE" w:rsidRDefault="001E578E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Скорость передачи данных: 150 Мбайт/с;</w:t>
            </w:r>
          </w:p>
          <w:p w14:paraId="090DB99C" w14:textId="339D9363" w:rsidR="001E578E" w:rsidRPr="00632FBE" w:rsidRDefault="001E578E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Объем буферной памяти: 64 Мб;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47B9" w14:textId="3B4F919B" w:rsidR="001E578E" w:rsidRPr="00632FBE" w:rsidRDefault="001E578E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78E" w:rsidRPr="00632FBE" w14:paraId="0DDF371F" w14:textId="77777777" w:rsidTr="007A7D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950E" w14:textId="47526592" w:rsidR="001E578E" w:rsidRPr="00632FBE" w:rsidRDefault="001E578E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3173" w14:textId="11654A56" w:rsidR="001E578E" w:rsidRPr="00632FBE" w:rsidRDefault="001E578E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Блок питания HIPER HPP-450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4527" w14:textId="77777777" w:rsidR="001E578E" w:rsidRPr="00632FBE" w:rsidRDefault="001E578E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форм-фактор: ATX</w:t>
            </w:r>
          </w:p>
          <w:p w14:paraId="00ECAFFB" w14:textId="77777777" w:rsidR="001E578E" w:rsidRPr="00632FBE" w:rsidRDefault="001E578E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мощность: 450 Вт</w:t>
            </w:r>
          </w:p>
          <w:p w14:paraId="1327D640" w14:textId="77777777" w:rsidR="001E578E" w:rsidRPr="00632FBE" w:rsidRDefault="001E578E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PFC: активный</w:t>
            </w:r>
          </w:p>
          <w:p w14:paraId="3F1BC9D1" w14:textId="18E33B89" w:rsidR="001E578E" w:rsidRPr="00632FBE" w:rsidRDefault="001E578E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охлаждение: 1 вентилятор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23E1" w14:textId="606FC7C4" w:rsidR="001E578E" w:rsidRPr="00632FBE" w:rsidRDefault="001E578E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0FD6" w:rsidRPr="00632FBE" w14:paraId="01B9F83B" w14:textId="77777777" w:rsidTr="007A7D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7448" w14:textId="56749905" w:rsidR="00B70FD6" w:rsidRPr="00632FBE" w:rsidRDefault="00B70FD6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72E5" w14:textId="77777777" w:rsidR="00B70FD6" w:rsidRPr="00632FBE" w:rsidRDefault="00B70FD6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Корпус DEXP DC-101B</w:t>
            </w:r>
          </w:p>
          <w:p w14:paraId="6DAACCB7" w14:textId="77777777" w:rsidR="00B70FD6" w:rsidRPr="00632FBE" w:rsidRDefault="00B70FD6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C5E3" w14:textId="34E918C4" w:rsidR="00B70FD6" w:rsidRPr="00632FBE" w:rsidRDefault="00B70FD6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Ориентация материнской платы: вертикально</w:t>
            </w:r>
          </w:p>
          <w:p w14:paraId="4DB13716" w14:textId="0FE1B7FB" w:rsidR="00B70FD6" w:rsidRPr="00632FBE" w:rsidRDefault="00B70FD6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Размещение блока питания: верхнее</w:t>
            </w:r>
          </w:p>
          <w:p w14:paraId="75C48060" w14:textId="0E7DEC5F" w:rsidR="00B70FD6" w:rsidRPr="00632FBE" w:rsidRDefault="00B70FD6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Горизонтальные слоты расширения: 7</w:t>
            </w:r>
          </w:p>
          <w:p w14:paraId="4C7C6B29" w14:textId="77777777" w:rsidR="00B70FD6" w:rsidRPr="00632FBE" w:rsidRDefault="00B70FD6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E646" w14:textId="44AAC639" w:rsidR="00B70FD6" w:rsidRPr="00632FBE" w:rsidRDefault="00B70FD6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2FBE" w:rsidRPr="00632FBE" w14:paraId="23EC1561" w14:textId="77777777" w:rsidTr="007A7D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4355" w14:textId="09586C72" w:rsidR="007A7DDD" w:rsidRPr="00632FBE" w:rsidRDefault="007650A0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0C795" w14:textId="2B8BC356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  <w:r w:rsidR="00B70FD6"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F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JBL 305-308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55F58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bCs/>
                <w:sz w:val="24"/>
                <w:szCs w:val="24"/>
              </w:rPr>
              <w:t>Мощность: 2 х 370 Вт</w:t>
            </w:r>
          </w:p>
          <w:p w14:paraId="7AA77FFE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bCs/>
                <w:sz w:val="24"/>
                <w:szCs w:val="24"/>
              </w:rPr>
              <w:t>Мощность НЧ усилителя: 250 Вт</w:t>
            </w:r>
          </w:p>
          <w:p w14:paraId="06E628FD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bCs/>
                <w:sz w:val="24"/>
                <w:szCs w:val="24"/>
              </w:rPr>
              <w:t>Мощность ВЧ усилителя: 120 Вт</w:t>
            </w:r>
          </w:p>
          <w:p w14:paraId="46BF332C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bCs/>
                <w:sz w:val="24"/>
                <w:szCs w:val="24"/>
              </w:rPr>
              <w:t>НЧ динамик: 8 дюймов</w:t>
            </w:r>
          </w:p>
          <w:p w14:paraId="301B00D8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bCs/>
                <w:sz w:val="24"/>
                <w:szCs w:val="24"/>
              </w:rPr>
              <w:t>ВЧ динамик: 1 дюйм</w:t>
            </w:r>
          </w:p>
          <w:p w14:paraId="16FC1A7D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bCs/>
                <w:sz w:val="24"/>
                <w:szCs w:val="24"/>
              </w:rPr>
              <w:t>Частотный диапазон: 43 Гц - 20 кГц</w:t>
            </w:r>
          </w:p>
          <w:p w14:paraId="6090F3D7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bCs/>
                <w:sz w:val="24"/>
                <w:szCs w:val="24"/>
              </w:rPr>
              <w:t>Звуковое давление: 96 дБ</w:t>
            </w:r>
          </w:p>
          <w:p w14:paraId="33E7756B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Частота кроссовера: </w:t>
            </w:r>
            <w:proofErr w:type="gramStart"/>
            <w:r w:rsidRPr="00632FBE">
              <w:rPr>
                <w:rFonts w:ascii="Times New Roman" w:hAnsi="Times New Roman" w:cs="Times New Roman"/>
                <w:bCs/>
                <w:sz w:val="24"/>
                <w:szCs w:val="24"/>
              </w:rPr>
              <w:t>1.7-1.8</w:t>
            </w:r>
            <w:proofErr w:type="gramEnd"/>
            <w:r w:rsidRPr="00632F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кГц</w:t>
            </w:r>
          </w:p>
          <w:p w14:paraId="51905C71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Питание: </w:t>
            </w:r>
            <w:proofErr w:type="gramStart"/>
            <w:r w:rsidRPr="00632FBE">
              <w:rPr>
                <w:rFonts w:ascii="Times New Roman" w:hAnsi="Times New Roman" w:cs="Times New Roman"/>
                <w:bCs/>
                <w:sz w:val="24"/>
                <w:szCs w:val="24"/>
              </w:rPr>
              <w:t>100 - 240</w:t>
            </w:r>
            <w:proofErr w:type="gramEnd"/>
            <w:r w:rsidRPr="00632F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73B56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2FBE" w:rsidRPr="00632FBE" w14:paraId="070DF780" w14:textId="77777777" w:rsidTr="007A7D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CFA7D" w14:textId="123427F0" w:rsidR="007A7DDD" w:rsidRPr="00632FBE" w:rsidRDefault="007650A0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9292" w14:textId="2DE12402" w:rsidR="007A7DDD" w:rsidRPr="00632FBE" w:rsidRDefault="007650A0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Мышь </w:t>
            </w:r>
            <w:proofErr w:type="spellStart"/>
            <w:r w:rsidRPr="00632FB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Canyon</w:t>
            </w:r>
            <w:proofErr w:type="spellEnd"/>
            <w:r w:rsidRPr="00632FB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CNE-CMS05BL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30D95" w14:textId="77777777" w:rsidR="007A7DDD" w:rsidRPr="00632FBE" w:rsidRDefault="00B70FD6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Хват: для правой руки</w:t>
            </w:r>
          </w:p>
          <w:p w14:paraId="0C33FB1A" w14:textId="77777777" w:rsidR="00B70FD6" w:rsidRPr="00632FBE" w:rsidRDefault="007650A0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Интерфейс подключения: </w:t>
            </w:r>
            <w:r w:rsidRPr="00632F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</w:p>
          <w:p w14:paraId="26A1D60A" w14:textId="3C1A3494" w:rsidR="007650A0" w:rsidRPr="00632FBE" w:rsidRDefault="007650A0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Длина кабеля: 1.5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CFFCC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2FBE" w:rsidRPr="00632FBE" w14:paraId="10653C88" w14:textId="77777777" w:rsidTr="007A7D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9A6E" w14:textId="1DA07066" w:rsidR="007A7DDD" w:rsidRPr="00632FBE" w:rsidRDefault="007650A0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D38E3" w14:textId="241A3F55" w:rsidR="007A7DDD" w:rsidRPr="00632FBE" w:rsidRDefault="007650A0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DDD" w:rsidRPr="00632FBE">
              <w:rPr>
                <w:rFonts w:ascii="Times New Roman" w:hAnsi="Times New Roman" w:cs="Times New Roman"/>
                <w:sz w:val="24"/>
                <w:szCs w:val="24"/>
              </w:rPr>
              <w:t>лавиатура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Oklick</w:t>
            </w:r>
            <w:proofErr w:type="spellEnd"/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 120M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33D54" w14:textId="016165AD" w:rsidR="007650A0" w:rsidRPr="00632FBE" w:rsidRDefault="007650A0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Количество клавиш: 104</w:t>
            </w:r>
          </w:p>
          <w:p w14:paraId="2CAFE5A5" w14:textId="6DE57B97" w:rsidR="007650A0" w:rsidRPr="00632FBE" w:rsidRDefault="007650A0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Интерфейс подключения: </w:t>
            </w:r>
            <w:r w:rsidRPr="00632F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</w:p>
          <w:p w14:paraId="3437FDA2" w14:textId="2C7DB715" w:rsidR="007650A0" w:rsidRPr="00632FBE" w:rsidRDefault="007650A0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Длина кабеля: 1.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9F768" w14:textId="77777777" w:rsidR="007A7DDD" w:rsidRPr="00632FBE" w:rsidRDefault="007A7DDD" w:rsidP="00632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538D762A" w14:textId="77777777" w:rsidR="005B4E6B" w:rsidRPr="00632FBE" w:rsidRDefault="005B4E6B" w:rsidP="005B4E6B">
      <w:pPr>
        <w:ind w:left="279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74FAF9BA" w14:textId="77777777" w:rsidR="005B4E6B" w:rsidRPr="00632FBE" w:rsidRDefault="005B4E6B" w:rsidP="005B4E6B">
      <w:pPr>
        <w:numPr>
          <w:ilvl w:val="0"/>
          <w:numId w:val="2"/>
        </w:numPr>
        <w:spacing w:after="100" w:afterAutospacing="1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Общие требования к закупаемому оборудованию. </w:t>
      </w:r>
    </w:p>
    <w:p w14:paraId="5B4B57EB" w14:textId="77777777" w:rsidR="005B4E6B" w:rsidRPr="00632FBE" w:rsidRDefault="005B4E6B" w:rsidP="005B4E6B">
      <w:pPr>
        <w:ind w:left="-5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2.2. Требования к оборудованию. </w:t>
      </w:r>
    </w:p>
    <w:p w14:paraId="7478BC3E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Оборудование должно сопровождаться соответствующими сертификатами соответствия, безопасности и качества производства, выданными в соответствии с законодательством Российской Федерации. </w:t>
      </w:r>
    </w:p>
    <w:p w14:paraId="56DA899D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Оборудование должно быть новым. Не допускается поставка выставочных образцов, а также оборудования, собранного из восстановленных узлов и агрегатов. </w:t>
      </w:r>
    </w:p>
    <w:p w14:paraId="18DE25E0" w14:textId="77777777" w:rsidR="005B4E6B" w:rsidRPr="00632FBE" w:rsidRDefault="005B4E6B" w:rsidP="005B4E6B">
      <w:pPr>
        <w:ind w:left="-5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Оборудование должно быть поставлено комплектно и обеспечивать конструктивную и функциональную совместимость. </w:t>
      </w:r>
    </w:p>
    <w:p w14:paraId="1D5FD40D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Оборудование должно поставляться в состоянии готовности к монтажу у грузополучателей. Поставщик должен обеспечить работоспособность всего предлагаемого оборудования как в составе комплекта, так в качестве самостоятельных единиц. При этом в комплект поставки должно быть включены все необходимые компоненты (кабели, крепеж) для обеспечения данного требования. </w:t>
      </w:r>
    </w:p>
    <w:p w14:paraId="0056A9C1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Оборудование должно соответствовать или превосходить требования к товару, изложенные в п. 1 настоящего ТЗ. </w:t>
      </w:r>
    </w:p>
    <w:p w14:paraId="17BAF8FA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Качество оборудования должно обеспечиваться системой управления качеством при производстве, монтаже и обслуживании персональных компьютеров, сертифицированной на соответствие требованиям ISO 9001 и ГОСТ РФ. </w:t>
      </w:r>
    </w:p>
    <w:p w14:paraId="7AEE5A92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Оборудование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подтверждением. </w:t>
      </w:r>
    </w:p>
    <w:p w14:paraId="251593C0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Перечень оборудования должен содержать полные наименования (торговые марки, модели и коды производителя) материнских плат, процессоров, охладителей </w:t>
      </w:r>
      <w:proofErr w:type="spellStart"/>
      <w:r w:rsidRPr="00632FBE">
        <w:rPr>
          <w:rFonts w:ascii="Times New Roman" w:hAnsi="Times New Roman" w:cs="Times New Roman"/>
          <w:sz w:val="24"/>
          <w:szCs w:val="24"/>
        </w:rPr>
        <w:t>внутрикорпусных</w:t>
      </w:r>
      <w:proofErr w:type="spellEnd"/>
      <w:r w:rsidRPr="00632FBE">
        <w:rPr>
          <w:rFonts w:ascii="Times New Roman" w:hAnsi="Times New Roman" w:cs="Times New Roman"/>
          <w:sz w:val="24"/>
          <w:szCs w:val="24"/>
        </w:rPr>
        <w:t xml:space="preserve"> и процессоров, оперативной памяти, накопителей на жестких магнитных дисках, приводов оптических дисков, видеоадаптеров, корпусов, клавиатур, манипуляторов типа «мышь», а также любых других дополнительных контроллеров и устройств (за исключением встроенных компонентов). </w:t>
      </w:r>
    </w:p>
    <w:p w14:paraId="47D1EA6A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Все входные и выходные разъемы, а также уровни сигналов на входе и выходе оборудования, должны соответствовать стандартам Российской Федерации. </w:t>
      </w:r>
    </w:p>
    <w:p w14:paraId="5B1AD127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В комплект оборудования должны входить все кабели, необходимые для его подключения и эксплуатации. </w:t>
      </w:r>
    </w:p>
    <w:p w14:paraId="2ED6AD8B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Для минимизации расходов Заказчика, связанных с обслуживанием, обучением персонала, созданием необходимого ЗИП, стыковки с существующим оборудованием и контрактным постгарантийным обслуживанием для некоторых видов оборудования могут быть указаны более предпочтительные производители соответствующего оборудования. Предложение Поставщиком продукции указанных производителей может </w:t>
      </w:r>
      <w:r w:rsidRPr="00632FBE">
        <w:rPr>
          <w:rFonts w:ascii="Times New Roman" w:hAnsi="Times New Roman" w:cs="Times New Roman"/>
          <w:sz w:val="24"/>
          <w:szCs w:val="24"/>
        </w:rPr>
        <w:lastRenderedPageBreak/>
        <w:t xml:space="preserve">быть рассмотрено Заказчиком как преимущество при прочих равных условиях. </w:t>
      </w:r>
    </w:p>
    <w:p w14:paraId="7CCC884E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Предложение Поставщиком продукции с более высокими техническими параметрами может быть рассмотрено Заказчиком как преимущество при прочих равных условиях. </w:t>
      </w:r>
    </w:p>
    <w:p w14:paraId="4D961E3B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Предложение Поставщиком продукции с лучшими эргономическими характеристиками (вес, размеры, углы обзора мониторов, глубина цвета, яркость и контрастность мониторов, уровень шума, цветовые дизайнерские решения, удобство расположения кнопок управления и простота работы с ними, наличие индикаторов состояния, наличие более информативных дисплеев на периферийном оборудовании, и </w:t>
      </w:r>
      <w:proofErr w:type="gramStart"/>
      <w:r w:rsidRPr="00632FBE">
        <w:rPr>
          <w:rFonts w:ascii="Times New Roman" w:hAnsi="Times New Roman" w:cs="Times New Roman"/>
          <w:sz w:val="24"/>
          <w:szCs w:val="24"/>
        </w:rPr>
        <w:t>т.п.</w:t>
      </w:r>
      <w:proofErr w:type="gramEnd"/>
      <w:r w:rsidRPr="00632FBE">
        <w:rPr>
          <w:rFonts w:ascii="Times New Roman" w:hAnsi="Times New Roman" w:cs="Times New Roman"/>
          <w:sz w:val="24"/>
          <w:szCs w:val="24"/>
        </w:rPr>
        <w:t xml:space="preserve">)  может быть рассмотрено Заказчиком как преимущество при прочих равных условиях. </w:t>
      </w:r>
    </w:p>
    <w:p w14:paraId="1312AE0E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Предложение Поставщиком продукции с лучшими экологическими и энергосберегающими характеристиками (меньшая потребляемая мощность, больше непрерывное время работы от аккумуляторов для ноутбуков и источников бесперебойного питания, соответствие современным стандартам энергосбережения, безопасность утилизации и </w:t>
      </w:r>
      <w:proofErr w:type="gramStart"/>
      <w:r w:rsidRPr="00632FBE">
        <w:rPr>
          <w:rFonts w:ascii="Times New Roman" w:hAnsi="Times New Roman" w:cs="Times New Roman"/>
          <w:sz w:val="24"/>
          <w:szCs w:val="24"/>
        </w:rPr>
        <w:t>т.п.</w:t>
      </w:r>
      <w:proofErr w:type="gramEnd"/>
      <w:r w:rsidRPr="00632FBE">
        <w:rPr>
          <w:rFonts w:ascii="Times New Roman" w:hAnsi="Times New Roman" w:cs="Times New Roman"/>
          <w:sz w:val="24"/>
          <w:szCs w:val="24"/>
        </w:rPr>
        <w:t xml:space="preserve">)  может быть рассмотрено Заказчиком как преимущество при прочих равных условиях. </w:t>
      </w:r>
    </w:p>
    <w:p w14:paraId="4EAC02C9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Предложение Поставщиком продукции с лучшими коммуникационными характеристиками (кард - ридеры для чтения карт памяти, беспроводные сетевые интерфейсы, большее количество интерфейсных портов и </w:t>
      </w:r>
      <w:proofErr w:type="gramStart"/>
      <w:r w:rsidRPr="00632FBE">
        <w:rPr>
          <w:rFonts w:ascii="Times New Roman" w:hAnsi="Times New Roman" w:cs="Times New Roman"/>
          <w:sz w:val="24"/>
          <w:szCs w:val="24"/>
        </w:rPr>
        <w:t>т.п.</w:t>
      </w:r>
      <w:proofErr w:type="gramEnd"/>
      <w:r w:rsidRPr="00632FBE">
        <w:rPr>
          <w:rFonts w:ascii="Times New Roman" w:hAnsi="Times New Roman" w:cs="Times New Roman"/>
          <w:sz w:val="24"/>
          <w:szCs w:val="24"/>
        </w:rPr>
        <w:t xml:space="preserve">)  может быть рассмотрено Заказчиком как преимущество при прочих равных условиях. </w:t>
      </w:r>
    </w:p>
    <w:p w14:paraId="37F3BF99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Оборудование должно поставляться в упаковке, соответствующей стандартам, ТУ, обязательным правилам и требованиям для тары и упаковки. Упаковка должна обеспечивать полную сохранность оборудования на весь срок его транспортировки с учетом перегрузок и длительного хранения. </w:t>
      </w:r>
    </w:p>
    <w:p w14:paraId="1D0A1D9C" w14:textId="77777777" w:rsidR="005B4E6B" w:rsidRPr="00632FBE" w:rsidRDefault="005B4E6B" w:rsidP="005B4E6B">
      <w:pPr>
        <w:numPr>
          <w:ilvl w:val="2"/>
          <w:numId w:val="3"/>
        </w:numPr>
        <w:spacing w:after="100" w:afterAutospacing="1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Доставка, отгрузка оборудования с учетом необходимого оборудования и материалов должна осуществляться силами и за счет средств Поставщика. </w:t>
      </w:r>
    </w:p>
    <w:p w14:paraId="281EB906" w14:textId="77777777" w:rsidR="005B4E6B" w:rsidRPr="00632FBE" w:rsidRDefault="005B4E6B" w:rsidP="005B4E6B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ACDC5E" w14:textId="77777777" w:rsidR="005B4E6B" w:rsidRPr="00632FBE" w:rsidRDefault="005B4E6B" w:rsidP="005B4E6B">
      <w:pPr>
        <w:tabs>
          <w:tab w:val="center" w:pos="2525"/>
        </w:tabs>
        <w:ind w:left="-15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2.2. </w:t>
      </w:r>
      <w:r w:rsidRPr="00632FBE">
        <w:rPr>
          <w:rFonts w:ascii="Times New Roman" w:hAnsi="Times New Roman" w:cs="Times New Roman"/>
          <w:sz w:val="24"/>
          <w:szCs w:val="24"/>
        </w:rPr>
        <w:tab/>
        <w:t xml:space="preserve">Требования к программному обеспечению. </w:t>
      </w:r>
    </w:p>
    <w:p w14:paraId="2B8EDD0A" w14:textId="77777777" w:rsidR="005B4E6B" w:rsidRPr="00632FBE" w:rsidRDefault="005B4E6B" w:rsidP="005B4E6B">
      <w:pPr>
        <w:numPr>
          <w:ilvl w:val="2"/>
          <w:numId w:val="2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Программное обеспечение (ПО) должно быть локализованным для Российской Федерации и поставляться предустановленным на персональных компьютерах. Должны поставляться наиболее современные версии и модификации ПО. Допускается поставка вместе с комплектом ПО дополнений и исправлений, размещенных на отдельных носителях. </w:t>
      </w:r>
    </w:p>
    <w:p w14:paraId="22C288C6" w14:textId="77777777" w:rsidR="005B4E6B" w:rsidRPr="00632FBE" w:rsidRDefault="005B4E6B" w:rsidP="005B4E6B">
      <w:pPr>
        <w:numPr>
          <w:ilvl w:val="2"/>
          <w:numId w:val="2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Перечень поставляемого ПО должен содержать полную информацию о точных наименованиях, версиях, производителях, кодах продуктов и наличие русификации всех программных продуктов, предлагаемых к поставке, как в составе оборудования, так и поставляемых отдельно. </w:t>
      </w:r>
    </w:p>
    <w:p w14:paraId="1C05D9FD" w14:textId="77777777" w:rsidR="005B4E6B" w:rsidRPr="00632FBE" w:rsidRDefault="005B4E6B" w:rsidP="005B4E6B">
      <w:pPr>
        <w:numPr>
          <w:ilvl w:val="2"/>
          <w:numId w:val="2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Все предустановленное ПО должно быть полнофункциональным и не лимитированным по сроку использования (не демонстрационным), при этом использование указанного программного обеспечения не должно нарушать лицензионную политику разработчиков соответствующего программного продукта. </w:t>
      </w:r>
    </w:p>
    <w:p w14:paraId="27889262" w14:textId="77777777" w:rsidR="005B4E6B" w:rsidRPr="00632FBE" w:rsidRDefault="005B4E6B" w:rsidP="005B4E6B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647A6A" w14:textId="77777777" w:rsidR="005B4E6B" w:rsidRPr="00632FBE" w:rsidRDefault="005B4E6B" w:rsidP="005B4E6B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B912EB" w14:textId="77777777" w:rsidR="005B4E6B" w:rsidRPr="00632FBE" w:rsidRDefault="005B4E6B" w:rsidP="005B4E6B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2117961E" w14:textId="77777777" w:rsidR="005B4E6B" w:rsidRPr="00632FBE" w:rsidRDefault="005B4E6B" w:rsidP="005B4E6B">
      <w:pPr>
        <w:numPr>
          <w:ilvl w:val="0"/>
          <w:numId w:val="2"/>
        </w:numPr>
        <w:spacing w:after="100" w:afterAutospacing="1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Гарантийные обязательства и техническая поддержка. </w:t>
      </w:r>
    </w:p>
    <w:p w14:paraId="20E6C116" w14:textId="77777777" w:rsidR="005B4E6B" w:rsidRPr="00632FBE" w:rsidRDefault="005B4E6B" w:rsidP="005B4E6B">
      <w:pPr>
        <w:numPr>
          <w:ilvl w:val="2"/>
          <w:numId w:val="4"/>
        </w:numPr>
        <w:spacing w:after="100" w:afterAutospacing="1" w:line="240" w:lineRule="auto"/>
        <w:ind w:hanging="566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Гарантийный срок на оборудование должен составлять не менее 12 месяцев со дня поставки. Если для какого-либо оборудования стандартные гарантийные сроки, установленные производителем данного оборудования, превышают запрашиваемый гарантийный срок, то гарантийный срок на данное оборудование устанавливается продолжительностью не менее гарантийного срока, установленного производителем данного оборудования. </w:t>
      </w:r>
    </w:p>
    <w:p w14:paraId="4F8A27B5" w14:textId="77777777" w:rsidR="005B4E6B" w:rsidRPr="00632FBE" w:rsidRDefault="005B4E6B" w:rsidP="005B4E6B">
      <w:pPr>
        <w:numPr>
          <w:ilvl w:val="2"/>
          <w:numId w:val="4"/>
        </w:numPr>
        <w:spacing w:after="100" w:afterAutospacing="1" w:line="240" w:lineRule="auto"/>
        <w:ind w:hanging="566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Гарантийное обслуживание оборудования должно производиться в сервисном центре, находящемся в пределах г. Тольятти. </w:t>
      </w:r>
    </w:p>
    <w:p w14:paraId="022225DF" w14:textId="77777777" w:rsidR="005B4E6B" w:rsidRPr="00632FBE" w:rsidRDefault="005B4E6B" w:rsidP="005B4E6B">
      <w:pPr>
        <w:numPr>
          <w:ilvl w:val="2"/>
          <w:numId w:val="4"/>
        </w:numPr>
        <w:spacing w:after="100" w:afterAutospacing="1" w:line="240" w:lineRule="auto"/>
        <w:ind w:hanging="566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Все оборудование должно сопровождаться гарантийными талонами, оформленными надлежащим образом. </w:t>
      </w:r>
    </w:p>
    <w:p w14:paraId="73138AB0" w14:textId="77777777" w:rsidR="005B4E6B" w:rsidRPr="00632FBE" w:rsidRDefault="005B4E6B" w:rsidP="005B4E6B">
      <w:pPr>
        <w:numPr>
          <w:ilvl w:val="2"/>
          <w:numId w:val="4"/>
        </w:numPr>
        <w:spacing w:after="100" w:afterAutospacing="1" w:line="240" w:lineRule="auto"/>
        <w:ind w:hanging="566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консультирование по вопросам поддержки поставленного оборудования в работоспособном состоянии в течение всего гарантийного срока. </w:t>
      </w:r>
    </w:p>
    <w:p w14:paraId="4FBC885C" w14:textId="77777777" w:rsidR="005B4E6B" w:rsidRPr="00632FBE" w:rsidRDefault="005B4E6B" w:rsidP="005B4E6B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C81D19" w14:textId="77777777" w:rsidR="005B4E6B" w:rsidRPr="00632FBE" w:rsidRDefault="005B4E6B" w:rsidP="005B4E6B">
      <w:pPr>
        <w:numPr>
          <w:ilvl w:val="0"/>
          <w:numId w:val="2"/>
        </w:numPr>
        <w:spacing w:after="100" w:afterAutospacing="1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Место доставки оборудования. </w:t>
      </w:r>
    </w:p>
    <w:p w14:paraId="2E10FC3C" w14:textId="39F9AB59" w:rsidR="005B4E6B" w:rsidRPr="00632FBE" w:rsidRDefault="005B4E6B" w:rsidP="005B4E6B">
      <w:pPr>
        <w:numPr>
          <w:ilvl w:val="1"/>
          <w:numId w:val="2"/>
        </w:numPr>
        <w:spacing w:after="100" w:afterAutospacing="1" w:line="240" w:lineRule="auto"/>
        <w:ind w:hanging="427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Оборудование должно быть поставлено по адресу: </w:t>
      </w:r>
      <w:r w:rsidR="000B4733" w:rsidRPr="00632FBE">
        <w:rPr>
          <w:rFonts w:ascii="Times New Roman" w:hAnsi="Times New Roman" w:cs="Times New Roman"/>
          <w:sz w:val="24"/>
          <w:szCs w:val="24"/>
        </w:rPr>
        <w:t>(адрес)</w:t>
      </w:r>
    </w:p>
    <w:p w14:paraId="5CA94D75" w14:textId="450045DE" w:rsidR="005B4E6B" w:rsidRPr="00632FBE" w:rsidRDefault="005B4E6B" w:rsidP="005B4E6B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14:paraId="660D5C2A" w14:textId="77777777" w:rsidR="005B4E6B" w:rsidRPr="00632FBE" w:rsidRDefault="005B4E6B" w:rsidP="005B4E6B">
      <w:pPr>
        <w:numPr>
          <w:ilvl w:val="0"/>
          <w:numId w:val="2"/>
        </w:numPr>
        <w:spacing w:after="100" w:afterAutospacing="1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Срок поставки оборудования. </w:t>
      </w:r>
    </w:p>
    <w:p w14:paraId="2995AF38" w14:textId="77777777" w:rsidR="005B4E6B" w:rsidRPr="00632FBE" w:rsidRDefault="005B4E6B" w:rsidP="005B4E6B">
      <w:pPr>
        <w:numPr>
          <w:ilvl w:val="1"/>
          <w:numId w:val="2"/>
        </w:numPr>
        <w:spacing w:after="100" w:afterAutospacing="1" w:line="240" w:lineRule="auto"/>
        <w:ind w:hanging="427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Оборудование должно быть поставлено Заказчику в течение 15 календарных дней с момента заключения договора на поставку оборудования. </w:t>
      </w:r>
    </w:p>
    <w:p w14:paraId="6E6FC9C3" w14:textId="77777777" w:rsidR="005B4E6B" w:rsidRPr="00632FBE" w:rsidRDefault="005B4E6B" w:rsidP="005B4E6B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9C368C" w14:textId="77777777" w:rsidR="005B4E6B" w:rsidRPr="00632FBE" w:rsidRDefault="005B4E6B" w:rsidP="005B4E6B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32F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7582FB" w14:textId="77777777" w:rsidR="006230E6" w:rsidRPr="00632FBE" w:rsidRDefault="006230E6" w:rsidP="005B4E6B">
      <w:pPr>
        <w:rPr>
          <w:rFonts w:ascii="Times New Roman" w:hAnsi="Times New Roman" w:cs="Times New Roman"/>
          <w:sz w:val="24"/>
          <w:szCs w:val="24"/>
        </w:rPr>
      </w:pPr>
    </w:p>
    <w:sectPr w:rsidR="006230E6" w:rsidRPr="00632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16E04" w14:textId="77777777" w:rsidR="001E4D93" w:rsidRDefault="001E4D93" w:rsidP="006230E6">
      <w:pPr>
        <w:spacing w:after="0" w:line="240" w:lineRule="auto"/>
      </w:pPr>
      <w:r>
        <w:separator/>
      </w:r>
    </w:p>
  </w:endnote>
  <w:endnote w:type="continuationSeparator" w:id="0">
    <w:p w14:paraId="795ABEB9" w14:textId="77777777" w:rsidR="001E4D93" w:rsidRDefault="001E4D93" w:rsidP="00623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4AD5A" w14:textId="77777777" w:rsidR="001E4D93" w:rsidRDefault="001E4D93" w:rsidP="006230E6">
      <w:pPr>
        <w:spacing w:after="0" w:line="240" w:lineRule="auto"/>
      </w:pPr>
      <w:r>
        <w:separator/>
      </w:r>
    </w:p>
  </w:footnote>
  <w:footnote w:type="continuationSeparator" w:id="0">
    <w:p w14:paraId="12AA58BB" w14:textId="77777777" w:rsidR="001E4D93" w:rsidRDefault="001E4D93" w:rsidP="006230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E47A6"/>
    <w:multiLevelType w:val="multilevel"/>
    <w:tmpl w:val="75ACD6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2B9B23FB"/>
    <w:multiLevelType w:val="multilevel"/>
    <w:tmpl w:val="2C74C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9F5FAD"/>
    <w:multiLevelType w:val="multilevel"/>
    <w:tmpl w:val="5570158E"/>
    <w:lvl w:ilvl="0">
      <w:start w:val="2"/>
      <w:numFmt w:val="decimal"/>
      <w:lvlText w:val="%1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00F3681"/>
    <w:multiLevelType w:val="multilevel"/>
    <w:tmpl w:val="6F4AD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1A4A2B"/>
    <w:multiLevelType w:val="multilevel"/>
    <w:tmpl w:val="15D02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337F6A"/>
    <w:multiLevelType w:val="multilevel"/>
    <w:tmpl w:val="B8E24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263F97"/>
    <w:multiLevelType w:val="multilevel"/>
    <w:tmpl w:val="7B829EEC"/>
    <w:lvl w:ilvl="0">
      <w:start w:val="3"/>
      <w:numFmt w:val="decimal"/>
      <w:lvlText w:val="%1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6C6E110A"/>
    <w:multiLevelType w:val="multilevel"/>
    <w:tmpl w:val="BDF88E4E"/>
    <w:lvl w:ilvl="0">
      <w:start w:val="1"/>
      <w:numFmt w:val="decimal"/>
      <w:lvlText w:val="%1."/>
      <w:lvlJc w:val="left"/>
      <w:pPr>
        <w:ind w:left="28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1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."/>
      <w:lvlJc w:val="left"/>
      <w:pPr>
        <w:ind w:left="14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0E6"/>
    <w:rsid w:val="000B4733"/>
    <w:rsid w:val="00175453"/>
    <w:rsid w:val="001E4D93"/>
    <w:rsid w:val="001E578E"/>
    <w:rsid w:val="003539F3"/>
    <w:rsid w:val="004F632C"/>
    <w:rsid w:val="005B4E6B"/>
    <w:rsid w:val="006068BC"/>
    <w:rsid w:val="006230E6"/>
    <w:rsid w:val="00632FBE"/>
    <w:rsid w:val="006979BE"/>
    <w:rsid w:val="007650A0"/>
    <w:rsid w:val="007A7DDD"/>
    <w:rsid w:val="00982FB3"/>
    <w:rsid w:val="009C21FF"/>
    <w:rsid w:val="00B7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24D38"/>
  <w15:chartTrackingRefBased/>
  <w15:docId w15:val="{371EF77D-F74E-4821-9352-2E0B603F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8BC"/>
  </w:style>
  <w:style w:type="paragraph" w:styleId="1">
    <w:name w:val="heading 1"/>
    <w:basedOn w:val="a"/>
    <w:link w:val="10"/>
    <w:uiPriority w:val="9"/>
    <w:qFormat/>
    <w:rsid w:val="00B70F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230E6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230E6"/>
    <w:rPr>
      <w:rFonts w:eastAsiaTheme="minorEastAsia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230E6"/>
    <w:pPr>
      <w:spacing w:after="200" w:line="276" w:lineRule="auto"/>
      <w:ind w:left="720"/>
      <w:contextualSpacing/>
    </w:pPr>
  </w:style>
  <w:style w:type="paragraph" w:customStyle="1" w:styleId="ConsPlusTitle">
    <w:name w:val="ConsPlusTitle"/>
    <w:uiPriority w:val="99"/>
    <w:rsid w:val="006230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Style7">
    <w:name w:val="Style7"/>
    <w:basedOn w:val="a"/>
    <w:rsid w:val="006230E6"/>
    <w:pPr>
      <w:widowControl w:val="0"/>
      <w:autoSpaceDE w:val="0"/>
      <w:autoSpaceDN w:val="0"/>
      <w:adjustRightInd w:val="0"/>
      <w:spacing w:after="0" w:line="324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230E6"/>
    <w:pPr>
      <w:widowControl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(2)_"/>
    <w:link w:val="20"/>
    <w:locked/>
    <w:rsid w:val="006230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230E6"/>
    <w:pPr>
      <w:widowControl w:val="0"/>
      <w:shd w:val="clear" w:color="auto" w:fill="FFFFFF"/>
      <w:spacing w:after="60" w:line="0" w:lineRule="atLeast"/>
      <w:ind w:hanging="2160"/>
      <w:jc w:val="center"/>
    </w:pPr>
    <w:rPr>
      <w:rFonts w:ascii="Times New Roman" w:eastAsia="Times New Roman" w:hAnsi="Times New Roman" w:cs="Times New Roman"/>
    </w:rPr>
  </w:style>
  <w:style w:type="character" w:styleId="a6">
    <w:name w:val="footnote reference"/>
    <w:basedOn w:val="a0"/>
    <w:uiPriority w:val="99"/>
    <w:semiHidden/>
    <w:unhideWhenUsed/>
    <w:rsid w:val="006230E6"/>
    <w:rPr>
      <w:vertAlign w:val="superscript"/>
    </w:rPr>
  </w:style>
  <w:style w:type="character" w:customStyle="1" w:styleId="FontStyle14">
    <w:name w:val="Font Style14"/>
    <w:rsid w:val="006230E6"/>
    <w:rPr>
      <w:rFonts w:ascii="Times New Roman" w:hAnsi="Times New Roman" w:cs="Times New Roman" w:hint="default"/>
      <w:sz w:val="22"/>
      <w:szCs w:val="22"/>
    </w:rPr>
  </w:style>
  <w:style w:type="table" w:styleId="a7">
    <w:name w:val="Table Grid"/>
    <w:basedOn w:val="a1"/>
    <w:uiPriority w:val="59"/>
    <w:rsid w:val="006230E6"/>
    <w:pPr>
      <w:spacing w:after="0" w:line="240" w:lineRule="auto"/>
      <w:ind w:firstLine="567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59"/>
    <w:rsid w:val="006230E6"/>
    <w:pPr>
      <w:spacing w:after="0" w:line="240" w:lineRule="auto"/>
      <w:ind w:firstLine="567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">
    <w:name w:val="Обычный Char Char"/>
    <w:link w:val="11"/>
    <w:locked/>
    <w:rsid w:val="00982F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link w:val="CharChar"/>
    <w:rsid w:val="00982FB3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АГОЛОВОК (титульная)"/>
    <w:basedOn w:val="11"/>
    <w:next w:val="11"/>
    <w:rsid w:val="00982FB3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12">
    <w:name w:val="Дата1"/>
    <w:basedOn w:val="11"/>
    <w:next w:val="11"/>
    <w:autoRedefine/>
    <w:rsid w:val="00982FB3"/>
    <w:pPr>
      <w:ind w:firstLine="0"/>
      <w:jc w:val="center"/>
    </w:pPr>
  </w:style>
  <w:style w:type="character" w:customStyle="1" w:styleId="white">
    <w:name w:val="white"/>
    <w:basedOn w:val="a0"/>
    <w:rsid w:val="009C21FF"/>
  </w:style>
  <w:style w:type="paragraph" w:customStyle="1" w:styleId="trt0xe">
    <w:name w:val="trt0xe"/>
    <w:basedOn w:val="a"/>
    <w:rsid w:val="001E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l91c">
    <w:name w:val="_3l91c"/>
    <w:basedOn w:val="a"/>
    <w:rsid w:val="001E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70F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7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 Эмилия</dc:creator>
  <cp:keywords/>
  <dc:description/>
  <cp:lastModifiedBy>Миля Эмилия</cp:lastModifiedBy>
  <cp:revision>5</cp:revision>
  <dcterms:created xsi:type="dcterms:W3CDTF">2021-09-27T12:30:00Z</dcterms:created>
  <dcterms:modified xsi:type="dcterms:W3CDTF">2021-09-27T14:33:00Z</dcterms:modified>
</cp:coreProperties>
</file>