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uto" w:line="276" w:before="0" w:after="200"/>
        <w:jc w:val="center"/>
        <w:rPr>
          <w:rFonts w:eastAsia="Cambria" w:eastAsiaTheme="minorHAnsi"/>
          <w:color w:val="000000"/>
        </w:rPr>
      </w:pPr>
      <w:r>
        <w:rPr>
          <w:rFonts w:eastAsia="Cambria" w:eastAsiaTheme="minorHAnsi"/>
          <w:color w:val="000000"/>
        </w:rPr>
        <w:t xml:space="preserve">МИНИСТЕРСТВО ПРОСВЕЩЕНИЯ РОССИЙСКОЙ ФЕДЕРАЦИИ </w:t>
      </w:r>
    </w:p>
    <w:p>
      <w:pPr>
        <w:pStyle w:val="1"/>
        <w:spacing w:lineRule="auto" w:line="276" w:before="0" w:after="200"/>
        <w:jc w:val="center"/>
        <w:rPr/>
      </w:pPr>
      <w:bookmarkStart w:id="0" w:name="_GoBack"/>
      <w:bookmarkEnd w:id="0"/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pBdr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pBdr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pBdr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>
        <w:rPr>
          <w:sz w:val="22"/>
          <w:szCs w:val="22"/>
          <w:u w:val="single"/>
        </w:rPr>
        <w:t>Величко Арсения Александровича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</w:t>
      </w: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Киселёв Валентин Сергеевич, ассистент кафедры ИТЭО</w:t>
      </w:r>
    </w:p>
    <w:p>
      <w:pPr>
        <w:pStyle w:val="Normal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</w:t>
      </w:r>
      <w:r>
        <w:rPr>
          <w:sz w:val="22"/>
          <w:szCs w:val="22"/>
          <w:vertAlign w:val="superscript"/>
        </w:rPr>
        <w:t>(Фамилия, имя, отчество, ученое звание и степень, должность)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>
        <w:rPr>
          <w:sz w:val="22"/>
          <w:szCs w:val="22"/>
          <w:u w:val="single"/>
        </w:rPr>
        <w:t>№</w:t>
      </w:r>
      <w:r>
        <w:rPr>
          <w:sz w:val="22"/>
          <w:szCs w:val="22"/>
          <w:u w:val="single"/>
        </w:rPr>
        <w:t>0104-567/03-ПР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от </w:t>
        <w:br/>
      </w:r>
      <w:r>
        <w:rPr>
          <w:sz w:val="22"/>
          <w:szCs w:val="22"/>
          <w:u w:val="single"/>
        </w:rPr>
        <w:t>«</w:t>
      </w:r>
      <w:r>
        <w:rPr>
          <w:sz w:val="22"/>
          <w:szCs w:val="22"/>
          <w:u w:val="single"/>
        </w:rPr>
        <w:t>13</w:t>
      </w:r>
      <w:r>
        <w:rPr>
          <w:sz w:val="22"/>
          <w:szCs w:val="22"/>
          <w:u w:val="single"/>
        </w:rPr>
        <w:t xml:space="preserve">» </w:t>
      </w:r>
      <w:r>
        <w:rPr>
          <w:sz w:val="22"/>
          <w:szCs w:val="22"/>
          <w:u w:val="single"/>
        </w:rPr>
        <w:t xml:space="preserve">июля </w:t>
      </w:r>
      <w:r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 xml:space="preserve">21 </w:t>
      </w:r>
      <w:r>
        <w:rPr>
          <w:sz w:val="22"/>
          <w:szCs w:val="22"/>
          <w:u w:val="single"/>
        </w:rPr>
        <w:t>г.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28.09.2021 г.</w:t>
      </w:r>
    </w:p>
    <w:p>
      <w:pPr>
        <w:pStyle w:val="1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pBdr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5"/>
        <w:gridCol w:w="1497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jc w:val="both"/>
              <w:rPr>
                <w:color w:val="000000"/>
              </w:rPr>
            </w:pPr>
            <w:r>
              <w:rPr/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>
                <w:color w:val="000000"/>
              </w:rPr>
              <w:t xml:space="preserve">План обзора программного </w:t>
            </w:r>
            <w:r>
              <w:rPr/>
              <w:t>продукта: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общая характеристика;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функции;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Autospacing="1"/>
              <w:ind w:left="375" w:hanging="360"/>
              <w:rPr/>
            </w:pPr>
            <w:r>
              <w:rPr/>
              <w:t>необходимое программное и аппаратное обеспечение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05.09.2021</w:t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>
            <w:pPr>
              <w:pStyle w:val="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11.09.2021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before="0" w:after="200"/>
              <w:jc w:val="both"/>
              <w:rPr>
                <w:color w:val="000000"/>
              </w:rPr>
            </w:pPr>
            <w:r>
              <w:rPr/>
              <w:t xml:space="preserve">1.3. </w:t>
            </w:r>
            <w:bookmarkStart w:id="1" w:name="m_-6477571311418056588gmail-docs-interna"/>
            <w:bookmarkEnd w:id="1"/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</w:p>
          <w:p>
            <w:pPr>
              <w:pStyle w:val="TextBody"/>
              <w:spacing w:before="0" w:after="0"/>
              <w:rPr>
                <w:color w:val="000000"/>
              </w:rPr>
            </w:pPr>
            <w:r>
              <w:rPr/>
              <w:t xml:space="preserve">ТЗ оформить в соответствии с ГОСТ.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>текстового документа</w:t>
            </w:r>
          </w:p>
          <w:p>
            <w:pPr>
              <w:pStyle w:val="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24.09.2021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>
            <w:pPr>
              <w:pStyle w:val="1"/>
              <w:widowControl w:val="false"/>
              <w:numPr>
                <w:ilvl w:val="0"/>
                <w:numId w:val="3"/>
              </w:numPr>
              <w:pBdr/>
              <w:tabs>
                <w:tab w:val="clear" w:pos="720"/>
                <w:tab w:val="left" w:pos="142" w:leader="none"/>
              </w:tabs>
              <w:spacing w:lineRule="auto" w:line="276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>
            <w:pPr>
              <w:pStyle w:val="1"/>
              <w:widowControl w:val="false"/>
              <w:numPr>
                <w:ilvl w:val="0"/>
                <w:numId w:val="3"/>
              </w:numPr>
              <w:pBdr/>
              <w:tabs>
                <w:tab w:val="clear" w:pos="720"/>
                <w:tab w:val="left" w:pos="142" w:leader="none"/>
              </w:tabs>
              <w:spacing w:lineRule="auto" w:line="276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17.09.2021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15.09.2021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0"/>
              <w:rPr/>
            </w:pPr>
            <w:r>
              <w:rPr/>
              <w:t>Аннотированный список статей: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название статьи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автор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ссылка на статью, оформленная с действующим ГОСТом (электронный ресурс)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Autospacing="1"/>
              <w:ind w:left="375" w:hanging="360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rPr/>
              <w:t>краткая аннотация</w:t>
            </w:r>
          </w:p>
          <w:p>
            <w:pPr>
              <w:pStyle w:val="1"/>
              <w:widowControl w:val="false"/>
              <w:pBdr/>
              <w:rPr/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21.09.2021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15.09.2021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/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23.09.2021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22.09.2021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1155CC"/>
                <w:u w:val="single"/>
              </w:rPr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</w:tr>
    </w:tbl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2" w:name="_gjdgxs"/>
      <w:bookmarkStart w:id="3" w:name="_gjdgxs"/>
      <w:bookmarkEnd w:id="3"/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"/>
        <w:pBdr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</w:rPr>
        <w:t xml:space="preserve">сентября </w:t>
      </w:r>
      <w:r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21 </w:t>
      </w:r>
      <w:r>
        <w:rPr>
          <w:color w:val="000000"/>
          <w:sz w:val="20"/>
          <w:szCs w:val="20"/>
        </w:rPr>
        <w:t xml:space="preserve">г.  </w:t>
      </w:r>
      <w:r>
        <w:rPr>
          <w:color w:val="000000"/>
          <w:sz w:val="20"/>
          <w:szCs w:val="20"/>
          <w:u w:val="single"/>
        </w:rPr>
        <w:t>Величко А. А.</w:t>
      </w:r>
      <w:r>
        <w:rPr>
          <w:color w:val="000000"/>
          <w:sz w:val="20"/>
          <w:szCs w:val="20"/>
          <w:u w:val="none"/>
        </w:rPr>
        <w:t xml:space="preserve"> </w:t>
      </w:r>
      <w:r>
        <w:rPr>
          <w:color w:val="000000"/>
          <w:sz w:val="20"/>
          <w:szCs w:val="20"/>
          <w:u w:val="none"/>
        </w:rPr>
        <w:t>______________</w:t>
      </w:r>
    </w:p>
    <w:p>
      <w:pPr>
        <w:pStyle w:val="1"/>
        <w:pBdr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6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a9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Internet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67d4b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1" w:customStyle="1">
    <w:name w:val="Обычный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a7"/>
    <w:uiPriority w:val="99"/>
    <w:semiHidden/>
    <w:unhideWhenUsed/>
    <w:qFormat/>
    <w:pPr/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a67d4b"/>
    <w:pPr>
      <w:spacing w:beforeAutospacing="1" w:afterAutospacing="1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.herzen.spb.ru/igossoudarev/clouds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LibreOffice/7.2.1.2$Linux_X86_64 LibreOffice_project/20$Build-2</Application>
  <AppVersion>15.0000</AppVersion>
  <Pages>3</Pages>
  <Words>475</Words>
  <Characters>3613</Characters>
  <CharactersWithSpaces>4251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dc:description/>
  <dc:language>ru-RU</dc:language>
  <cp:lastModifiedBy/>
  <cp:lastPrinted>2021-09-24T02:02:06Z</cp:lastPrinted>
  <dcterms:modified xsi:type="dcterms:W3CDTF">2021-09-24T02:01:49Z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