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62A82" w:rsidRDefault="00F23A9D">
      <w:pPr>
        <w:pStyle w:val="normal"/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762A82" w:rsidRDefault="00F23A9D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762A82" w:rsidRDefault="00F23A9D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762A82" w:rsidRDefault="00F23A9D">
      <w:pPr>
        <w:pStyle w:val="normal"/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762A82" w:rsidRDefault="00762A82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62A82" w:rsidRDefault="00762A82">
      <w:pPr>
        <w:pStyle w:val="normal"/>
      </w:pPr>
    </w:p>
    <w:p w:rsidR="00762A82" w:rsidRDefault="00762A82">
      <w:pPr>
        <w:pStyle w:val="normal"/>
      </w:pPr>
    </w:p>
    <w:p w:rsidR="00762A82" w:rsidRDefault="00762A82">
      <w:pPr>
        <w:pStyle w:val="normal"/>
      </w:pPr>
    </w:p>
    <w:p w:rsidR="00762A82" w:rsidRDefault="00F23A9D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762A82" w:rsidRDefault="00F23A9D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762A82" w:rsidRDefault="00F23A9D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762A82" w:rsidRDefault="00F23A9D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762A82" w:rsidRDefault="00F23A9D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762A82" w:rsidRDefault="00762A82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62A82" w:rsidRDefault="00762A82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62A82" w:rsidRDefault="00F23A9D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д.п.н., проф.</w:t>
      </w:r>
    </w:p>
    <w:p w:rsidR="00762A82" w:rsidRDefault="00762A82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62A82" w:rsidRDefault="006B7348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Власова Елена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Зотиковна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B7348" w:rsidRDefault="006B7348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</w:p>
    <w:p w:rsidR="00762A82" w:rsidRDefault="00F23A9D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="006B7348" w:rsidRPr="006B7348">
        <w:rPr>
          <w:rFonts w:ascii="Times New Roman" w:eastAsia="Times New Roman" w:hAnsi="Times New Roman" w:cs="Times New Roman"/>
          <w:sz w:val="26"/>
          <w:szCs w:val="26"/>
        </w:rPr>
        <w:t xml:space="preserve">доцент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762A82" w:rsidRDefault="006B7348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Гончарова Светлана Викторовна </w:t>
      </w:r>
    </w:p>
    <w:p w:rsidR="006B7348" w:rsidRDefault="006B7348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62A82" w:rsidRDefault="00762A82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62A82" w:rsidRDefault="00F23A9D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762A82" w:rsidRDefault="006B7348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Мошкова Оксана Дмитриевна</w:t>
      </w:r>
    </w:p>
    <w:p w:rsidR="00762A82" w:rsidRPr="006B7348" w:rsidRDefault="00762A82">
      <w:pPr>
        <w:pStyle w:val="normal"/>
        <w:spacing w:after="0"/>
        <w:jc w:val="right"/>
        <w:rPr>
          <w:rFonts w:ascii="Times New Roman" w:eastAsia="Times New Roman" w:hAnsi="Times New Roman" w:cs="Times New Roman"/>
        </w:rPr>
      </w:pPr>
    </w:p>
    <w:p w:rsidR="00762A82" w:rsidRDefault="00762A82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62A82" w:rsidRDefault="00762A82">
      <w:pPr>
        <w:pStyle w:val="normal"/>
        <w:rPr>
          <w:rFonts w:ascii="Times New Roman" w:eastAsia="Times New Roman" w:hAnsi="Times New Roman" w:cs="Times New Roman"/>
          <w:sz w:val="26"/>
          <w:szCs w:val="26"/>
        </w:rPr>
      </w:pPr>
    </w:p>
    <w:p w:rsidR="00762A82" w:rsidRDefault="00F23A9D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762A82" w:rsidRPr="006B7348" w:rsidRDefault="00F23A9D">
      <w:pPr>
        <w:pStyle w:val="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B73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B7348" w:rsidRPr="006B7348">
        <w:rPr>
          <w:rFonts w:ascii="Times New Roman" w:eastAsia="Times New Roman" w:hAnsi="Times New Roman" w:cs="Times New Roman"/>
          <w:sz w:val="26"/>
          <w:szCs w:val="26"/>
        </w:rPr>
        <w:t xml:space="preserve">2021 </w:t>
      </w:r>
      <w:r w:rsidRPr="006B7348"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762A82" w:rsidRDefault="00F23A9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762A82" w:rsidRDefault="00762A82">
      <w:pPr>
        <w:pStyle w:val="normal"/>
        <w:jc w:val="both"/>
      </w:pP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762A82" w:rsidRDefault="00F23A9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762A82" w:rsidRDefault="00F23A9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762A82" w:rsidRDefault="00F23A9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 заимствования.</w:t>
      </w: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6B7348" w:rsidRDefault="006B7348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1562100" cy="1562100"/>
            <wp:effectExtent l="19050" t="0" r="0" b="0"/>
            <wp:docPr id="3" name="Рисунок 1" descr="C:\Users\user\Desktop\Производственная практика\1.1 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изводственная практика\1.1 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762A82" w:rsidRDefault="00F23A9D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762A82" w:rsidRDefault="00F23A9D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762A82" w:rsidRDefault="00762A8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2A82" w:rsidRDefault="00762A82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6B7348" w:rsidRDefault="006B7348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1562100" cy="1562100"/>
            <wp:effectExtent l="19050" t="0" r="0" b="0"/>
            <wp:docPr id="4" name="Рисунок 2" descr="C:\Users\user\Desktop\Производственная практика\1.2 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изводственная практика\1.2 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A82" w:rsidRDefault="00762A82">
      <w:pPr>
        <w:pStyle w:val="normal"/>
        <w:rPr>
          <w:rFonts w:ascii="Times" w:eastAsia="Times" w:hAnsi="Times" w:cs="Times"/>
          <w:sz w:val="20"/>
          <w:szCs w:val="20"/>
        </w:rPr>
      </w:pPr>
    </w:p>
    <w:p w:rsidR="00762A82" w:rsidRDefault="00762A82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762A82" w:rsidRDefault="00F23A9D">
      <w:pPr>
        <w:pStyle w:val="1"/>
        <w:jc w:val="center"/>
      </w:pPr>
      <w:r>
        <w:lastRenderedPageBreak/>
        <w:t>II. Вариативная самостоятельная работа</w:t>
      </w:r>
    </w:p>
    <w:p w:rsidR="00762A82" w:rsidRDefault="00F23A9D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762A82" w:rsidRDefault="00762A82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62A82" w:rsidRDefault="00762A82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Изучите документ «Национальный стандарт РФ ГОСТ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7.0.11-2011».</w:t>
      </w:r>
    </w:p>
    <w:p w:rsidR="00762A82" w:rsidRDefault="00762A82">
      <w:pPr>
        <w:pStyle w:val="normal"/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762A82" w:rsidRDefault="00F23A9D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762A82" w:rsidRDefault="00F23A9D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762A82" w:rsidRDefault="00C674F4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62100" cy="1562100"/>
            <wp:effectExtent l="19050" t="0" r="0" b="0"/>
            <wp:docPr id="5" name="Рисунок 3" descr="C:\Users\user\Desktop\Производственная практика\2.1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изводственная практика\2.1 л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A82" w:rsidRDefault="00762A82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762A82" w:rsidRDefault="00F23A9D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762A82" w:rsidRDefault="00762A82">
      <w:pPr>
        <w:pStyle w:val="normal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7348" w:rsidRDefault="006B7348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62A82" w:rsidRDefault="00F23A9D">
      <w:pPr>
        <w:pStyle w:val="normal"/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62A82" w:rsidRDefault="00762A82">
      <w:pPr>
        <w:pStyle w:val="normal"/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:rsidR="00762A82" w:rsidRDefault="00762A82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62A82" w:rsidRDefault="00F23A9D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:rsidR="00762A82" w:rsidRDefault="00F23A9D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674F4" w:rsidRDefault="00C674F4">
      <w:pPr>
        <w:pStyle w:val="normal"/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>
            <wp:extent cx="1562100" cy="1562100"/>
            <wp:effectExtent l="19050" t="0" r="0" b="0"/>
            <wp:docPr id="6" name="Рисунок 4" descr="C:\Users\user\Desktop\Производственная практика\2.2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оизводственная практика\2.2 л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A82" w:rsidRDefault="00762A82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2A82" w:rsidRDefault="00F23A9D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762A82" w:rsidRDefault="00762A82">
      <w:pPr>
        <w:pStyle w:val="normal"/>
      </w:pPr>
    </w:p>
    <w:p w:rsidR="00762A82" w:rsidRDefault="00762A82">
      <w:pPr>
        <w:pStyle w:val="normal"/>
      </w:pPr>
    </w:p>
    <w:p w:rsidR="00762A82" w:rsidRDefault="00F23A9D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762A82" w:rsidRDefault="00F23A9D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762A82" w:rsidRDefault="00762A8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C674F4" w:rsidRDefault="00F23A9D" w:rsidP="00C674F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выполнил</w:t>
      </w:r>
      <w:r w:rsidR="00C674F4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4F4">
        <w:rPr>
          <w:rFonts w:ascii="Times New Roman" w:eastAsia="Times New Roman" w:hAnsi="Times New Roman" w:cs="Times New Roman"/>
          <w:sz w:val="28"/>
          <w:szCs w:val="28"/>
        </w:rPr>
        <w:t>Мошкова Оксана Дмитриевна</w:t>
      </w:r>
    </w:p>
    <w:sectPr w:rsidR="00C674F4" w:rsidSect="00762A8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0B88"/>
    <w:multiLevelType w:val="multilevel"/>
    <w:tmpl w:val="358A46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F2532"/>
    <w:multiLevelType w:val="multilevel"/>
    <w:tmpl w:val="D3E45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A82"/>
    <w:rsid w:val="001E5B17"/>
    <w:rsid w:val="006B7348"/>
    <w:rsid w:val="00762A82"/>
    <w:rsid w:val="00C674F4"/>
    <w:rsid w:val="00F2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B17"/>
  </w:style>
  <w:style w:type="paragraph" w:styleId="1">
    <w:name w:val="heading 1"/>
    <w:basedOn w:val="normal"/>
    <w:next w:val="normal"/>
    <w:rsid w:val="00762A82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normal"/>
    <w:next w:val="normal"/>
    <w:rsid w:val="00762A8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62A8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62A8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62A8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762A8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62A82"/>
  </w:style>
  <w:style w:type="table" w:customStyle="1" w:styleId="TableNormal">
    <w:name w:val="Table Normal"/>
    <w:rsid w:val="00762A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62A8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762A8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6B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dcterms:created xsi:type="dcterms:W3CDTF">2021-10-31T09:38:00Z</dcterms:created>
  <dcterms:modified xsi:type="dcterms:W3CDTF">2021-11-01T07:19:00Z</dcterms:modified>
</cp:coreProperties>
</file>