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CE6" w:rsidRPr="0052256F" w:rsidRDefault="00934CE6" w:rsidP="00934CE6">
      <w:pPr>
        <w:pStyle w:val="a4"/>
        <w:spacing w:before="0" w:beforeAutospacing="0" w:after="0" w:afterAutospacing="0"/>
        <w:textAlignment w:val="baseline"/>
        <w:rPr>
          <w:color w:val="262626"/>
          <w:sz w:val="28"/>
          <w:szCs w:val="28"/>
        </w:rPr>
      </w:pPr>
      <w:r w:rsidRPr="0052256F">
        <w:rPr>
          <w:color w:val="262626"/>
          <w:sz w:val="28"/>
          <w:szCs w:val="28"/>
          <w:shd w:val="clear" w:color="auto" w:fill="FFFFFF"/>
        </w:rPr>
        <w:t>1)</w:t>
      </w:r>
      <w:r w:rsidRPr="0052256F">
        <w:rPr>
          <w:color w:val="262626"/>
          <w:sz w:val="28"/>
          <w:szCs w:val="28"/>
          <w:shd w:val="clear" w:color="auto" w:fill="FFFFFF"/>
        </w:rPr>
        <w:t xml:space="preserve">Необходимость стандартизации разработки программного обеспечения наиболее удачно описана во введении стандарта </w:t>
      </w:r>
      <w:r w:rsidRPr="0052256F">
        <w:rPr>
          <w:rStyle w:val="a3"/>
          <w:color w:val="262626"/>
          <w:sz w:val="28"/>
          <w:szCs w:val="28"/>
          <w:bdr w:val="none" w:sz="0" w:space="0" w:color="auto" w:frame="1"/>
        </w:rPr>
        <w:t xml:space="preserve">ГОСТ </w:t>
      </w:r>
      <w:proofErr w:type="gramStart"/>
      <w:r w:rsidRPr="0052256F">
        <w:rPr>
          <w:rStyle w:val="a3"/>
          <w:color w:val="262626"/>
          <w:sz w:val="28"/>
          <w:szCs w:val="28"/>
          <w:bdr w:val="none" w:sz="0" w:space="0" w:color="auto" w:frame="1"/>
        </w:rPr>
        <w:t>Р</w:t>
      </w:r>
      <w:proofErr w:type="gramEnd"/>
      <w:r w:rsidRPr="0052256F">
        <w:rPr>
          <w:rStyle w:val="a3"/>
          <w:color w:val="262626"/>
          <w:sz w:val="28"/>
          <w:szCs w:val="28"/>
          <w:bdr w:val="none" w:sz="0" w:space="0" w:color="auto" w:frame="1"/>
        </w:rPr>
        <w:t xml:space="preserve"> ИСО/МЭК 12207-99 «Информационная технология. Процессы жизненного цикла программных средств»</w:t>
      </w:r>
      <w:r w:rsidRPr="0052256F">
        <w:rPr>
          <w:color w:val="262626"/>
          <w:sz w:val="28"/>
          <w:szCs w:val="28"/>
          <w:shd w:val="clear" w:color="auto" w:fill="FFFFFF"/>
        </w:rPr>
        <w:t>: «Программное обеспечение является неотъемлемой частью информационных технологий и традиционных систем, таких, как транспортные, военные, медицинские и финансовые. Имеется множество разнообразных стандартов, процедур, методов, инструментальных средств и типов операционной среды для разработки и управления программным обеспечением. Это разнообразие создает трудности при проектировании и управлении программным обеспечением, особенно при объединении программных продуктов и сервисных программ. Стратегия разработки программного обеспечения требует перехода от этого множества к общему порядку, который позволит специалистам, практикующимся в программном обеспечении, «говорить на одном языке» при разработке и управлении программным обеспечением. Этот международный стандарт обеспечивает такой общий порядок».</w:t>
      </w:r>
      <w:r w:rsidRPr="0052256F">
        <w:rPr>
          <w:color w:val="262626"/>
          <w:sz w:val="28"/>
          <w:szCs w:val="28"/>
          <w:shd w:val="clear" w:color="auto" w:fill="FFFFFF"/>
        </w:rPr>
        <w:br/>
      </w:r>
      <w:r w:rsidR="0052256F">
        <w:rPr>
          <w:rStyle w:val="a3"/>
          <w:color w:val="262626"/>
          <w:sz w:val="28"/>
          <w:szCs w:val="28"/>
          <w:bdr w:val="none" w:sz="0" w:space="0" w:color="auto" w:frame="1"/>
        </w:rPr>
        <w:br/>
      </w:r>
      <w:r w:rsidRPr="0052256F">
        <w:rPr>
          <w:rStyle w:val="a3"/>
          <w:color w:val="262626"/>
          <w:sz w:val="28"/>
          <w:szCs w:val="28"/>
          <w:bdr w:val="none" w:sz="0" w:space="0" w:color="auto" w:frame="1"/>
        </w:rPr>
        <w:t>2)</w:t>
      </w:r>
      <w:r w:rsidRPr="0052256F">
        <w:rPr>
          <w:rStyle w:val="a3"/>
          <w:color w:val="262626"/>
          <w:sz w:val="28"/>
          <w:szCs w:val="28"/>
          <w:bdr w:val="none" w:sz="0" w:space="0" w:color="auto" w:frame="1"/>
        </w:rPr>
        <w:t xml:space="preserve">Стандарт ГОСТ </w:t>
      </w:r>
      <w:proofErr w:type="gramStart"/>
      <w:r w:rsidRPr="0052256F">
        <w:rPr>
          <w:rStyle w:val="a3"/>
          <w:color w:val="262626"/>
          <w:sz w:val="28"/>
          <w:szCs w:val="28"/>
          <w:bdr w:val="none" w:sz="0" w:space="0" w:color="auto" w:frame="1"/>
        </w:rPr>
        <w:t>Р</w:t>
      </w:r>
      <w:proofErr w:type="gramEnd"/>
      <w:r w:rsidRPr="0052256F">
        <w:rPr>
          <w:rStyle w:val="a3"/>
          <w:color w:val="262626"/>
          <w:sz w:val="28"/>
          <w:szCs w:val="28"/>
          <w:bdr w:val="none" w:sz="0" w:space="0" w:color="auto" w:frame="1"/>
        </w:rPr>
        <w:t xml:space="preserve"> ИСО/МЭК 12207-99</w:t>
      </w:r>
      <w:r w:rsidRPr="0052256F">
        <w:rPr>
          <w:color w:val="262626"/>
          <w:sz w:val="28"/>
          <w:szCs w:val="28"/>
        </w:rPr>
        <w:t xml:space="preserve"> определяет базовое понятие программной системы – «жизненный цикл» (ГОСТ Р ИСО/МЭК ТО 15271-2002 «Информационная технология. Руководство по применению ГОСТ </w:t>
      </w:r>
      <w:proofErr w:type="gramStart"/>
      <w:r w:rsidRPr="0052256F">
        <w:rPr>
          <w:color w:val="262626"/>
          <w:sz w:val="28"/>
          <w:szCs w:val="28"/>
        </w:rPr>
        <w:t>Р</w:t>
      </w:r>
      <w:proofErr w:type="gramEnd"/>
      <w:r w:rsidRPr="0052256F">
        <w:rPr>
          <w:color w:val="262626"/>
          <w:sz w:val="28"/>
          <w:szCs w:val="28"/>
        </w:rPr>
        <w:t xml:space="preserve"> ИСО/МЭК 12207»).</w:t>
      </w:r>
    </w:p>
    <w:p w:rsidR="00934CE6" w:rsidRPr="0052256F" w:rsidRDefault="0052256F" w:rsidP="00934CE6">
      <w:pPr>
        <w:pStyle w:val="a4"/>
        <w:spacing w:before="0" w:beforeAutospacing="0" w:after="0" w:afterAutospacing="0"/>
        <w:textAlignment w:val="baseline"/>
        <w:rPr>
          <w:color w:val="262626"/>
          <w:sz w:val="28"/>
          <w:szCs w:val="28"/>
        </w:rPr>
      </w:pPr>
      <w:r>
        <w:rPr>
          <w:rStyle w:val="a3"/>
          <w:color w:val="262626"/>
          <w:sz w:val="28"/>
          <w:szCs w:val="28"/>
          <w:bdr w:val="none" w:sz="0" w:space="0" w:color="auto" w:frame="1"/>
        </w:rPr>
        <w:br/>
      </w:r>
      <w:r w:rsidR="00934CE6" w:rsidRPr="0052256F">
        <w:rPr>
          <w:rStyle w:val="a3"/>
          <w:color w:val="262626"/>
          <w:sz w:val="28"/>
          <w:szCs w:val="28"/>
          <w:bdr w:val="none" w:sz="0" w:space="0" w:color="auto" w:frame="1"/>
        </w:rPr>
        <w:t>3)</w:t>
      </w:r>
      <w:r w:rsidR="00934CE6" w:rsidRPr="0052256F">
        <w:rPr>
          <w:rStyle w:val="a3"/>
          <w:color w:val="262626"/>
          <w:sz w:val="28"/>
          <w:szCs w:val="28"/>
          <w:bdr w:val="none" w:sz="0" w:space="0" w:color="auto" w:frame="1"/>
        </w:rPr>
        <w:t xml:space="preserve">ГОСТ </w:t>
      </w:r>
      <w:proofErr w:type="gramStart"/>
      <w:r w:rsidR="00934CE6" w:rsidRPr="0052256F">
        <w:rPr>
          <w:rStyle w:val="a3"/>
          <w:color w:val="262626"/>
          <w:sz w:val="28"/>
          <w:szCs w:val="28"/>
          <w:bdr w:val="none" w:sz="0" w:space="0" w:color="auto" w:frame="1"/>
        </w:rPr>
        <w:t>Р</w:t>
      </w:r>
      <w:proofErr w:type="gramEnd"/>
      <w:r w:rsidR="00934CE6" w:rsidRPr="0052256F">
        <w:rPr>
          <w:rStyle w:val="a3"/>
          <w:color w:val="262626"/>
          <w:sz w:val="28"/>
          <w:szCs w:val="28"/>
          <w:bdr w:val="none" w:sz="0" w:space="0" w:color="auto" w:frame="1"/>
        </w:rPr>
        <w:t xml:space="preserve"> ИСО/МЭК 12207-99</w:t>
      </w:r>
      <w:r w:rsidR="00934CE6" w:rsidRPr="0052256F">
        <w:rPr>
          <w:color w:val="262626"/>
          <w:sz w:val="28"/>
          <w:szCs w:val="28"/>
        </w:rPr>
        <w:t xml:space="preserve"> вводит понятие модели жизненного цикла как структуры, состоящей из процессов, и охватывающей жизнь системы от установления требований к ней до прекращения ее использования.</w:t>
      </w:r>
    </w:p>
    <w:p w:rsidR="00934CE6" w:rsidRPr="0052256F" w:rsidRDefault="0052256F">
      <w:pPr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br/>
      </w:r>
      <w:r w:rsidR="00934CE6" w:rsidRPr="0052256F">
        <w:rPr>
          <w:rFonts w:ascii="Times New Roman" w:hAnsi="Times New Roman" w:cs="Times New Roman"/>
          <w:sz w:val="28"/>
          <w:szCs w:val="28"/>
        </w:rPr>
        <w:t>4)</w:t>
      </w:r>
      <w:r w:rsidR="00934CE6" w:rsidRPr="0052256F">
        <w:rPr>
          <w:rStyle w:val="a3"/>
          <w:rFonts w:ascii="Times New Roman" w:hAnsi="Times New Roman" w:cs="Times New Roman"/>
          <w:color w:val="262626"/>
          <w:sz w:val="28"/>
          <w:szCs w:val="28"/>
          <w:bdr w:val="none" w:sz="0" w:space="0" w:color="auto" w:frame="1"/>
        </w:rPr>
        <w:t xml:space="preserve"> </w:t>
      </w:r>
      <w:r w:rsidR="00934CE6" w:rsidRPr="0052256F">
        <w:rPr>
          <w:rStyle w:val="a3"/>
          <w:rFonts w:ascii="Times New Roman" w:hAnsi="Times New Roman" w:cs="Times New Roman"/>
          <w:color w:val="262626"/>
          <w:sz w:val="28"/>
          <w:szCs w:val="28"/>
          <w:bdr w:val="none" w:sz="0" w:space="0" w:color="auto" w:frame="1"/>
        </w:rPr>
        <w:t>В тексте ГОСТ 12207-99</w:t>
      </w:r>
      <w:r w:rsidR="00934CE6" w:rsidRPr="0052256F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работы, входящие в состав основных, вспомогательных и организационных проце</w:t>
      </w:r>
      <w:r w:rsidR="00934CE6" w:rsidRPr="0052256F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ссов охарактеризованы очень обще</w:t>
      </w:r>
      <w:r w:rsidR="00934CE6" w:rsidRPr="0052256F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, фактически намечены только их направления, поэтому для того, что бы приступить к проектированию понадобятся стандарты и дополнительная литература, раскрывающая содержание каждого отдельного процесса или, что еще лучше, отдельной работы.</w:t>
      </w:r>
      <w:r w:rsidR="00934CE6" w:rsidRPr="0052256F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br/>
      </w:r>
      <w:r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br/>
      </w:r>
      <w:r w:rsidR="00934CE6" w:rsidRPr="0052256F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5)</w:t>
      </w:r>
      <w:r w:rsidR="00934CE6" w:rsidRPr="0052256F">
        <w:rPr>
          <w:rStyle w:val="a3"/>
          <w:rFonts w:ascii="Times New Roman" w:hAnsi="Times New Roman" w:cs="Times New Roman"/>
          <w:color w:val="262626"/>
          <w:sz w:val="28"/>
          <w:szCs w:val="28"/>
          <w:bdr w:val="none" w:sz="0" w:space="0" w:color="auto" w:frame="1"/>
        </w:rPr>
        <w:t xml:space="preserve"> </w:t>
      </w:r>
      <w:r w:rsidR="00934CE6" w:rsidRPr="0052256F">
        <w:rPr>
          <w:rStyle w:val="a3"/>
          <w:rFonts w:ascii="Times New Roman" w:hAnsi="Times New Roman" w:cs="Times New Roman"/>
          <w:color w:val="262626"/>
          <w:sz w:val="28"/>
          <w:szCs w:val="28"/>
          <w:bdr w:val="none" w:sz="0" w:space="0" w:color="auto" w:frame="1"/>
        </w:rPr>
        <w:t xml:space="preserve">ГОСТ </w:t>
      </w:r>
      <w:proofErr w:type="gramStart"/>
      <w:r w:rsidR="00934CE6" w:rsidRPr="0052256F">
        <w:rPr>
          <w:rStyle w:val="a3"/>
          <w:rFonts w:ascii="Times New Roman" w:hAnsi="Times New Roman" w:cs="Times New Roman"/>
          <w:color w:val="262626"/>
          <w:sz w:val="28"/>
          <w:szCs w:val="28"/>
          <w:bdr w:val="none" w:sz="0" w:space="0" w:color="auto" w:frame="1"/>
        </w:rPr>
        <w:t>Р</w:t>
      </w:r>
      <w:proofErr w:type="gramEnd"/>
      <w:r w:rsidR="00934CE6" w:rsidRPr="0052256F">
        <w:rPr>
          <w:rStyle w:val="a3"/>
          <w:rFonts w:ascii="Times New Roman" w:hAnsi="Times New Roman" w:cs="Times New Roman"/>
          <w:color w:val="262626"/>
          <w:sz w:val="28"/>
          <w:szCs w:val="28"/>
          <w:bdr w:val="none" w:sz="0" w:space="0" w:color="auto" w:frame="1"/>
        </w:rPr>
        <w:t xml:space="preserve"> ИСО/МЭК 12119-2000 «Информационная технология. Пакеты программ. Требования к качеству и тестирование»</w:t>
      </w:r>
      <w:r w:rsidR="00934CE6" w:rsidRPr="0052256F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содержит указания, которые определяют порядок тестирования продукта на соответствие его требованиям к качеству. Тестирование является трудоемким процессом. Согласно оценкам некоторых специалистов процентное</w:t>
      </w:r>
      <w:r w:rsidR="00934CE6" w:rsidRPr="0052256F">
        <w:rPr>
          <w:rFonts w:ascii="Times New Roman" w:hAnsi="Times New Roman" w:cs="Times New Roman"/>
          <w:color w:val="262626"/>
          <w:sz w:val="28"/>
          <w:szCs w:val="28"/>
        </w:rPr>
        <w:br/>
      </w:r>
      <w:r w:rsidR="00934CE6" w:rsidRPr="0052256F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распределение времени между процессами проектирование – разработка – тестирование находится в отношении 40-20-40. В этой связи широкое распространение получают системы автоматизации тестирования. В стандарте IEEE 1209-1992 «</w:t>
      </w:r>
      <w:proofErr w:type="spellStart"/>
      <w:r w:rsidR="00934CE6" w:rsidRPr="0052256F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Recommended</w:t>
      </w:r>
      <w:proofErr w:type="spellEnd"/>
      <w:r w:rsidR="00934CE6" w:rsidRPr="0052256F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</w:t>
      </w:r>
      <w:proofErr w:type="spellStart"/>
      <w:r w:rsidR="00934CE6" w:rsidRPr="0052256F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Practice</w:t>
      </w:r>
      <w:proofErr w:type="spellEnd"/>
      <w:r w:rsidR="00934CE6" w:rsidRPr="0052256F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</w:t>
      </w:r>
      <w:proofErr w:type="spellStart"/>
      <w:r w:rsidR="00934CE6" w:rsidRPr="0052256F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for</w:t>
      </w:r>
      <w:proofErr w:type="spellEnd"/>
      <w:r w:rsidR="00934CE6" w:rsidRPr="0052256F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</w:t>
      </w:r>
      <w:proofErr w:type="spellStart"/>
      <w:r w:rsidR="00934CE6" w:rsidRPr="0052256F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the</w:t>
      </w:r>
      <w:proofErr w:type="spellEnd"/>
      <w:r w:rsidR="00934CE6" w:rsidRPr="0052256F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</w:t>
      </w:r>
      <w:proofErr w:type="spellStart"/>
      <w:r w:rsidR="00934CE6" w:rsidRPr="0052256F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Evaluation</w:t>
      </w:r>
      <w:proofErr w:type="spellEnd"/>
      <w:r w:rsidR="00934CE6" w:rsidRPr="0052256F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</w:t>
      </w:r>
      <w:proofErr w:type="spellStart"/>
      <w:r w:rsidR="00934CE6" w:rsidRPr="0052256F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and</w:t>
      </w:r>
      <w:proofErr w:type="spellEnd"/>
      <w:r w:rsidR="00934CE6" w:rsidRPr="0052256F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</w:t>
      </w:r>
      <w:proofErr w:type="spellStart"/>
      <w:r w:rsidR="00934CE6" w:rsidRPr="0052256F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lastRenderedPageBreak/>
        <w:t>Selection</w:t>
      </w:r>
      <w:proofErr w:type="spellEnd"/>
      <w:r w:rsidR="00934CE6" w:rsidRPr="0052256F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</w:t>
      </w:r>
      <w:proofErr w:type="spellStart"/>
      <w:r w:rsidR="00934CE6" w:rsidRPr="0052256F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of</w:t>
      </w:r>
      <w:proofErr w:type="spellEnd"/>
      <w:r w:rsidR="00934CE6" w:rsidRPr="0052256F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CASE </w:t>
      </w:r>
      <w:proofErr w:type="spellStart"/>
      <w:r w:rsidR="00934CE6" w:rsidRPr="0052256F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Tools</w:t>
      </w:r>
      <w:proofErr w:type="spellEnd"/>
      <w:r w:rsidR="00934CE6" w:rsidRPr="0052256F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» сформулированы общие требования к функциям средств автоматизации тестирования.</w:t>
      </w:r>
      <w:r w:rsidR="00934CE6" w:rsidRPr="0052256F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br/>
      </w:r>
      <w:r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br/>
      </w:r>
      <w:r w:rsidR="00934CE6" w:rsidRPr="0052256F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6) </w:t>
      </w:r>
      <w:r w:rsidR="00934CE6" w:rsidRPr="0052256F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В контексте ГОСТ </w:t>
      </w:r>
      <w:proofErr w:type="gramStart"/>
      <w:r w:rsidR="00934CE6" w:rsidRPr="0052256F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Р</w:t>
      </w:r>
      <w:proofErr w:type="gramEnd"/>
      <w:r w:rsidR="00934CE6" w:rsidRPr="0052256F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ИСО/МЭК 9126-93. </w:t>
      </w:r>
      <w:r w:rsidR="00934CE6" w:rsidRPr="0052256F">
        <w:rPr>
          <w:rStyle w:val="a3"/>
          <w:rFonts w:ascii="Times New Roman" w:hAnsi="Times New Roman" w:cs="Times New Roman"/>
          <w:color w:val="262626"/>
          <w:sz w:val="28"/>
          <w:szCs w:val="28"/>
          <w:bdr w:val="none" w:sz="0" w:space="0" w:color="auto" w:frame="1"/>
        </w:rPr>
        <w:t>«Информационная технология. Оценка программной продукции. Характеристики качества и руководства по их применению»</w:t>
      </w:r>
      <w:r w:rsidR="00934CE6" w:rsidRPr="0052256F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под характеристикой качества понимается «набор свойств (атрибутов) программной продукции, по которым ее качество описывается и оценивается».</w:t>
      </w:r>
      <w:r w:rsidR="00934CE6" w:rsidRPr="0052256F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br/>
      </w:r>
      <w:r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br/>
      </w:r>
      <w:r w:rsidR="00934CE6" w:rsidRPr="0052256F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7)</w:t>
      </w:r>
      <w:r w:rsidR="00934CE6" w:rsidRPr="0052256F">
        <w:rPr>
          <w:rStyle w:val="a3"/>
          <w:rFonts w:ascii="Times New Roman" w:hAnsi="Times New Roman" w:cs="Times New Roman"/>
          <w:color w:val="262626"/>
          <w:sz w:val="28"/>
          <w:szCs w:val="28"/>
          <w:bdr w:val="none" w:sz="0" w:space="0" w:color="auto" w:frame="1"/>
        </w:rPr>
        <w:t xml:space="preserve"> </w:t>
      </w:r>
      <w:r w:rsidR="00934CE6" w:rsidRPr="0052256F">
        <w:rPr>
          <w:rStyle w:val="a3"/>
          <w:rFonts w:ascii="Times New Roman" w:hAnsi="Times New Roman" w:cs="Times New Roman"/>
          <w:color w:val="262626"/>
          <w:sz w:val="28"/>
          <w:szCs w:val="28"/>
          <w:bdr w:val="none" w:sz="0" w:space="0" w:color="auto" w:frame="1"/>
        </w:rPr>
        <w:t xml:space="preserve">ГОСТ 28195-89 «Оценка качества программных средств. </w:t>
      </w:r>
      <w:proofErr w:type="gramStart"/>
      <w:r w:rsidR="00934CE6" w:rsidRPr="0052256F">
        <w:rPr>
          <w:rStyle w:val="a3"/>
          <w:rFonts w:ascii="Times New Roman" w:hAnsi="Times New Roman" w:cs="Times New Roman"/>
          <w:color w:val="262626"/>
          <w:sz w:val="28"/>
          <w:szCs w:val="28"/>
          <w:bdr w:val="none" w:sz="0" w:space="0" w:color="auto" w:frame="1"/>
        </w:rPr>
        <w:t>Общие положения»</w:t>
      </w:r>
      <w:r w:rsidR="00934CE6" w:rsidRPr="0052256F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на верхнем, первом, уровне выделяет 6 показателей – факторов качества: надежность, корректность, удобство применения, эффективность, универсальность и </w:t>
      </w:r>
      <w:proofErr w:type="spellStart"/>
      <w:r w:rsidR="00934CE6" w:rsidRPr="0052256F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сопровождаемость</w:t>
      </w:r>
      <w:proofErr w:type="spellEnd"/>
      <w:r w:rsidR="00934CE6" w:rsidRPr="0052256F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.</w:t>
      </w:r>
      <w:proofErr w:type="gramEnd"/>
      <w:r w:rsidR="00934CE6" w:rsidRPr="0052256F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Эти факторы детализируются в совокупности 19 критериями качества на втором уровне. Дальнейшая детализация показателей качества представлена метриками и оценочными элементами, которых насчитывается около 240. Каждый из них рекомендуется </w:t>
      </w:r>
      <w:proofErr w:type="spellStart"/>
      <w:r w:rsidR="00934CE6" w:rsidRPr="0052256F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экспертно</w:t>
      </w:r>
      <w:proofErr w:type="spellEnd"/>
      <w:r w:rsidR="00934CE6" w:rsidRPr="0052256F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оценивать в пределах от 0 до 1. Состав используемых факторов, критериев и метрик предлагается выбирать в зависимости от назначения, функций и этапов жизненного цикла ПС.</w:t>
      </w:r>
      <w:r w:rsidR="00934CE6" w:rsidRPr="0052256F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br/>
      </w:r>
      <w:r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br/>
      </w:r>
      <w:r w:rsidR="00934CE6" w:rsidRPr="0052256F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8)</w:t>
      </w:r>
      <w:r w:rsidR="00934CE6" w:rsidRPr="0052256F">
        <w:rPr>
          <w:rStyle w:val="a3"/>
          <w:rFonts w:ascii="Times New Roman" w:hAnsi="Times New Roman" w:cs="Times New Roman"/>
          <w:color w:val="262626"/>
          <w:sz w:val="28"/>
          <w:szCs w:val="28"/>
          <w:bdr w:val="none" w:sz="0" w:space="0" w:color="auto" w:frame="1"/>
        </w:rPr>
        <w:t xml:space="preserve"> </w:t>
      </w:r>
      <w:r w:rsidR="00934CE6" w:rsidRPr="0052256F">
        <w:rPr>
          <w:rStyle w:val="a3"/>
          <w:rFonts w:ascii="Times New Roman" w:hAnsi="Times New Roman" w:cs="Times New Roman"/>
          <w:color w:val="262626"/>
          <w:sz w:val="28"/>
          <w:szCs w:val="28"/>
          <w:bdr w:val="none" w:sz="0" w:space="0" w:color="auto" w:frame="1"/>
        </w:rPr>
        <w:t>В стандарте ГОСТ 28806-90 «Качество программных средств. Термины и определения»</w:t>
      </w:r>
      <w:r w:rsidR="00934CE6" w:rsidRPr="0052256F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формализуются общие понятия программы, программного средства, программного продукта и их качества. Даются определения 18 наиболее употребляемых терминов, связанных с оценкой характеристик программ. Уточнены понятия базовых показателей качества, приведенных в ГОСТ 28195-89.</w:t>
      </w:r>
      <w:r w:rsidR="00934CE6" w:rsidRPr="0052256F">
        <w:rPr>
          <w:rFonts w:ascii="Times New Roman" w:hAnsi="Times New Roman" w:cs="Times New Roman"/>
          <w:color w:val="262626"/>
          <w:sz w:val="28"/>
          <w:szCs w:val="28"/>
        </w:rPr>
        <w:br/>
      </w:r>
      <w:r w:rsidR="00934CE6" w:rsidRPr="0052256F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Вопрос обеспечения качества ПС требует особого внимания, поскольку </w:t>
      </w:r>
      <w:proofErr w:type="gramStart"/>
      <w:r w:rsidR="00934CE6" w:rsidRPr="0052256F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согласно постановления</w:t>
      </w:r>
      <w:proofErr w:type="gramEnd"/>
      <w:r w:rsidR="00934CE6" w:rsidRPr="0052256F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правительства РФ №113 от 02.02.1998 соблюдение требований международного стандарта обеспечения и управления качеством ISO 9000 – обязательное условие для получения госзаказа.</w:t>
      </w:r>
      <w:r w:rsidR="00934CE6" w:rsidRPr="0052256F">
        <w:rPr>
          <w:rFonts w:ascii="Times New Roman" w:hAnsi="Times New Roman" w:cs="Times New Roman"/>
          <w:color w:val="262626"/>
          <w:sz w:val="28"/>
          <w:szCs w:val="28"/>
        </w:rPr>
        <w:br/>
      </w:r>
      <w:r w:rsidR="00934CE6" w:rsidRPr="0052256F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На современном этапе недостаточно иметь только методы оценки качества произведенного и используемого программного средства (выходной контроль), необходимо иметь возможность планировать качество, измерять его на всех этапах жизненного цикла программного средства и корректировать процесс производства программного обеспечения для улучшения качества.</w:t>
      </w:r>
      <w:r w:rsidR="00934CE6" w:rsidRPr="0052256F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br/>
      </w:r>
      <w:r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br/>
      </w:r>
      <w:bookmarkStart w:id="0" w:name="_GoBack"/>
      <w:bookmarkEnd w:id="0"/>
      <w:r w:rsidR="00934CE6" w:rsidRPr="0052256F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9)</w:t>
      </w:r>
      <w:r w:rsidR="00934CE6" w:rsidRPr="0052256F">
        <w:rPr>
          <w:rStyle w:val="a3"/>
          <w:rFonts w:ascii="Times New Roman" w:hAnsi="Times New Roman" w:cs="Times New Roman"/>
          <w:color w:val="262626"/>
          <w:sz w:val="28"/>
          <w:szCs w:val="28"/>
          <w:bdr w:val="none" w:sz="0" w:space="0" w:color="auto" w:frame="1"/>
        </w:rPr>
        <w:t xml:space="preserve"> </w:t>
      </w:r>
      <w:r w:rsidR="00934CE6" w:rsidRPr="0052256F">
        <w:rPr>
          <w:rStyle w:val="a3"/>
          <w:rFonts w:ascii="Times New Roman" w:hAnsi="Times New Roman" w:cs="Times New Roman"/>
          <w:color w:val="262626"/>
          <w:sz w:val="28"/>
          <w:szCs w:val="28"/>
          <w:bdr w:val="none" w:sz="0" w:space="0" w:color="auto" w:frame="1"/>
        </w:rPr>
        <w:t xml:space="preserve">ГОСТ Р ИСО/МЭК 9294-93. «Информационная технология. Руководство по управлению документированием программного </w:t>
      </w:r>
      <w:r w:rsidR="00934CE6" w:rsidRPr="0052256F">
        <w:rPr>
          <w:rStyle w:val="a3"/>
          <w:rFonts w:ascii="Times New Roman" w:hAnsi="Times New Roman" w:cs="Times New Roman"/>
          <w:color w:val="262626"/>
          <w:sz w:val="28"/>
          <w:szCs w:val="28"/>
          <w:bdr w:val="none" w:sz="0" w:space="0" w:color="auto" w:frame="1"/>
        </w:rPr>
        <w:lastRenderedPageBreak/>
        <w:t>обеспечения»</w:t>
      </w:r>
      <w:r w:rsidR="00934CE6" w:rsidRPr="0052256F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устанавливает рекомендации по эффективному управлению документированием ПС. Целью стандарта является оказание помощи в определении стратегии документирования ПС; выборе стандартов по документированию; выборе процедур документирования; определении необходимых ресурсов; составлении планов документирования.</w:t>
      </w:r>
      <w:r w:rsidR="00934CE6" w:rsidRPr="0052256F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br/>
      </w:r>
    </w:p>
    <w:sectPr w:rsidR="00934CE6" w:rsidRPr="005225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EE0"/>
    <w:rsid w:val="001A2F7B"/>
    <w:rsid w:val="002C1EE0"/>
    <w:rsid w:val="0052256F"/>
    <w:rsid w:val="00934CE6"/>
    <w:rsid w:val="00BF7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34CE6"/>
    <w:rPr>
      <w:b/>
      <w:bCs/>
    </w:rPr>
  </w:style>
  <w:style w:type="paragraph" w:styleId="a4">
    <w:name w:val="Normal (Web)"/>
    <w:basedOn w:val="a"/>
    <w:uiPriority w:val="99"/>
    <w:semiHidden/>
    <w:unhideWhenUsed/>
    <w:rsid w:val="00934C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34CE6"/>
    <w:rPr>
      <w:b/>
      <w:bCs/>
    </w:rPr>
  </w:style>
  <w:style w:type="paragraph" w:styleId="a4">
    <w:name w:val="Normal (Web)"/>
    <w:basedOn w:val="a"/>
    <w:uiPriority w:val="99"/>
    <w:semiHidden/>
    <w:unhideWhenUsed/>
    <w:rsid w:val="00934C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7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724</Words>
  <Characters>4132</Characters>
  <Application>Microsoft Office Word</Application>
  <DocSecurity>0</DocSecurity>
  <Lines>34</Lines>
  <Paragraphs>9</Paragraphs>
  <ScaleCrop>false</ScaleCrop>
  <Company>Microsoft</Company>
  <LinksUpToDate>false</LinksUpToDate>
  <CharactersWithSpaces>4847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3</cp:revision>
  <dcterms:created xsi:type="dcterms:W3CDTF">2020-02-17T10:46:00Z</dcterms:created>
  <dcterms:modified xsi:type="dcterms:W3CDTF">2020-02-17T10:55:00Z</dcterms:modified>
</cp:coreProperties>
</file>