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3CB05" w14:textId="2BC612D7" w:rsidR="00EB568E" w:rsidRPr="00F65CE2" w:rsidRDefault="00570FEA" w:rsidP="00570FEA">
      <w:pPr>
        <w:jc w:val="center"/>
        <w:rPr>
          <w:rFonts w:cstheme="minorHAnsi"/>
          <w:b/>
          <w:bCs/>
          <w:sz w:val="24"/>
          <w:szCs w:val="24"/>
          <w:lang w:val="ru-RU"/>
        </w:rPr>
      </w:pPr>
      <w:r w:rsidRPr="00F65CE2">
        <w:rPr>
          <w:rFonts w:cstheme="minorHAnsi"/>
          <w:b/>
          <w:bCs/>
          <w:sz w:val="24"/>
          <w:szCs w:val="24"/>
          <w:lang w:val="ru-RU"/>
        </w:rPr>
        <w:t xml:space="preserve">ГОСТ 2.105-95 КСКД. Общие требования к </w:t>
      </w:r>
      <w:r w:rsidRPr="00F65CE2">
        <w:rPr>
          <w:rFonts w:cstheme="minorHAnsi"/>
          <w:b/>
          <w:bCs/>
          <w:sz w:val="24"/>
          <w:szCs w:val="24"/>
          <w:lang w:val="ru-RU"/>
        </w:rPr>
        <w:t>текстовым документам</w:t>
      </w:r>
    </w:p>
    <w:p w14:paraId="621BE05A" w14:textId="627AC91D" w:rsidR="00570FEA" w:rsidRPr="00570FEA" w:rsidRDefault="00570FEA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4EDDF0D" w14:textId="3E7B50F4" w:rsidR="008015FF" w:rsidRPr="00F65CE2" w:rsidRDefault="008015FF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3 Общие положения</w:t>
      </w:r>
      <w:r w:rsidRPr="00F65CE2">
        <w:rPr>
          <w:rFonts w:ascii="Times New Roman" w:hAnsi="Times New Roman" w:cs="Times New Roman"/>
          <w:sz w:val="24"/>
          <w:szCs w:val="24"/>
          <w:lang w:val="ru-RU"/>
        </w:rPr>
        <w:cr/>
      </w:r>
      <w:r w:rsidR="00F65CE2" w:rsidRPr="00F65CE2">
        <w:rPr>
          <w:rFonts w:ascii="Times New Roman" w:hAnsi="Times New Roman" w:cs="Times New Roman"/>
          <w:sz w:val="24"/>
          <w:szCs w:val="24"/>
          <w:lang w:val="ru-RU"/>
        </w:rPr>
        <w:t>3.1 Текстовые документы подразделяют на документы, содержащие, в основном, сплошной текст (технические условия, паспорта, расчеты, пояснительные записки, инструкции и т. п.), и документы, содержащие текст, разбитый на графы (спецификации, ведомости, таблицы и т. п.).</w:t>
      </w:r>
    </w:p>
    <w:p w14:paraId="1BDD869F" w14:textId="3838FF07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3.2 Текстовые документы выполняют на формах, установленных соответствующими стандартами Единой системы конструкторской документации (ЕСКД) и Системы проектной документации для строительства (СПДС)</w:t>
      </w:r>
    </w:p>
    <w:p w14:paraId="7D9C8FD3" w14:textId="73CCAC73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14:paraId="1A178081" w14:textId="77777777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 Требования к текстовым документам, содержащим, в основном, сплошной текст</w:t>
      </w:r>
    </w:p>
    <w:p w14:paraId="0E00B55C" w14:textId="0F082A73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4.1 Построение документа</w:t>
      </w:r>
    </w:p>
    <w:p w14:paraId="47513F31" w14:textId="7BC18CB2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4.1.1 Текст документа при необходимости разделяют на разделы и подразделы</w:t>
      </w:r>
    </w:p>
    <w:p w14:paraId="4B3F89D7" w14:textId="1060D36B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4.1.2 Разделы должны иметь порядковые номера в пределах всего документа (часть, книги), обозначенные арабскими цифрами без точки и записанные с </w:t>
      </w:r>
      <w:proofErr w:type="spellStart"/>
      <w:r w:rsidRPr="00F65CE2">
        <w:rPr>
          <w:rFonts w:ascii="Times New Roman" w:hAnsi="Times New Roman" w:cs="Times New Roman"/>
          <w:sz w:val="24"/>
          <w:szCs w:val="24"/>
          <w:lang w:val="ru-RU"/>
        </w:rPr>
        <w:t>абзацевого</w:t>
      </w:r>
      <w:proofErr w:type="spellEnd"/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 отступа.</w:t>
      </w:r>
    </w:p>
    <w:p w14:paraId="6D9B5B41" w14:textId="478ADFB0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4.1.3 Если документ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</w:t>
      </w:r>
    </w:p>
    <w:p w14:paraId="35B43296" w14:textId="1081D113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14:paraId="3212098E" w14:textId="77777777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4.2 Изложение текста документов </w:t>
      </w:r>
    </w:p>
    <w:p w14:paraId="5F3E8930" w14:textId="79055A6F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4.2.1 Полное наименование изделия на титульном листе, в основной надписи и при первом упоминании в тексте документа должно быть одинаковым с наименованием его в основном конструкторском документе.</w:t>
      </w:r>
    </w:p>
    <w:p w14:paraId="5D6B49F6" w14:textId="23D66D41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4.2.2 Текст документа должен быть кратким, четким и не допускать различных толкований.</w:t>
      </w:r>
    </w:p>
    <w:p w14:paraId="742A298E" w14:textId="3BD1B706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4.2.3 В тексте документа не допускается: - применять обороты разговорной речи, техницизмы, профессионализмы; - применять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 - применять произвольные словообразования; - применять сокращения слов, кроме установленных правилами русской орфографии, соответствующими государственными стандартами, а также в данном документе; - 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обозначений, входящих в формулы и рисунки.</w:t>
      </w:r>
    </w:p>
    <w:p w14:paraId="7767413C" w14:textId="3EFDE011" w:rsidR="00F65CE2" w:rsidRPr="00F65CE2" w:rsidRDefault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14:paraId="44E2B7A4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4.3 Оформление иллюстраций и приложений </w:t>
      </w:r>
    </w:p>
    <w:p w14:paraId="2C89BDC6" w14:textId="48ABF59B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lastRenderedPageBreak/>
        <w:t>4.3.1 Количество иллюстраций должно быть достаточным для пояснения излагаемого т</w:t>
      </w:r>
      <w:r w:rsidRPr="00F65CE2">
        <w:rPr>
          <w:rFonts w:ascii="Times New Roman" w:hAnsi="Times New Roman" w:cs="Times New Roman"/>
          <w:sz w:val="24"/>
          <w:szCs w:val="24"/>
          <w:lang w:val="ru-RU"/>
        </w:rPr>
        <w:t>екста.</w:t>
      </w:r>
    </w:p>
    <w:p w14:paraId="07FA0BC9" w14:textId="500FE564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14:paraId="0957032B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4.4 Построение таблиц </w:t>
      </w:r>
    </w:p>
    <w:p w14:paraId="0CE007EB" w14:textId="47C6866D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4.4.1 Таблицы применяют для лучшей наглядности и удобства сравнения показателей. Название таблицы, при его наличии, должно отражать ее содержание, быть точным, кратким. </w:t>
      </w:r>
      <w:proofErr w:type="spellStart"/>
      <w:r w:rsidRPr="00F65CE2">
        <w:rPr>
          <w:rFonts w:ascii="Times New Roman" w:hAnsi="Times New Roman" w:cs="Times New Roman"/>
          <w:sz w:val="24"/>
          <w:szCs w:val="24"/>
        </w:rPr>
        <w:t>Название</w:t>
      </w:r>
      <w:proofErr w:type="spellEnd"/>
      <w:r w:rsidRPr="00F6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5CE2">
        <w:rPr>
          <w:rFonts w:ascii="Times New Roman" w:hAnsi="Times New Roman" w:cs="Times New Roman"/>
          <w:sz w:val="24"/>
          <w:szCs w:val="24"/>
        </w:rPr>
        <w:t>следует</w:t>
      </w:r>
      <w:proofErr w:type="spellEnd"/>
      <w:r w:rsidRPr="00F6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5CE2">
        <w:rPr>
          <w:rFonts w:ascii="Times New Roman" w:hAnsi="Times New Roman" w:cs="Times New Roman"/>
          <w:sz w:val="24"/>
          <w:szCs w:val="24"/>
        </w:rPr>
        <w:t>помещать</w:t>
      </w:r>
      <w:proofErr w:type="spellEnd"/>
      <w:r w:rsidRPr="00F6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5CE2">
        <w:rPr>
          <w:rFonts w:ascii="Times New Roman" w:hAnsi="Times New Roman" w:cs="Times New Roman"/>
          <w:sz w:val="24"/>
          <w:szCs w:val="24"/>
        </w:rPr>
        <w:t>над</w:t>
      </w:r>
      <w:proofErr w:type="spellEnd"/>
      <w:r w:rsidRPr="00F65C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5CE2">
        <w:rPr>
          <w:rFonts w:ascii="Times New Roman" w:hAnsi="Times New Roman" w:cs="Times New Roman"/>
          <w:sz w:val="24"/>
          <w:szCs w:val="24"/>
        </w:rPr>
        <w:t>таблицей</w:t>
      </w:r>
      <w:proofErr w:type="spellEnd"/>
      <w:r w:rsidRPr="00F65CE2">
        <w:rPr>
          <w:rFonts w:ascii="Times New Roman" w:hAnsi="Times New Roman" w:cs="Times New Roman"/>
          <w:sz w:val="24"/>
          <w:szCs w:val="24"/>
        </w:rPr>
        <w:t>.</w:t>
      </w:r>
    </w:p>
    <w:p w14:paraId="261FF0EC" w14:textId="1534EB4D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14:paraId="3B0339E9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5 Требования к текстовым документам, содержащим текст, разбитый на графы </w:t>
      </w:r>
    </w:p>
    <w:p w14:paraId="5092F731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5.1 Текстовые документы, содержащие текст, разбитый на графы, при необходимости, разделяют на разделы и подразделы, которые не нумеруют. </w:t>
      </w:r>
    </w:p>
    <w:p w14:paraId="2A339FF9" w14:textId="3121F568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5.2 Наименования разделов и подразделов записывают в виде заголовков строчными буквами (кроме первой прописной) и подчеркивают.</w:t>
      </w:r>
    </w:p>
    <w:p w14:paraId="636A778E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5.3 Примечания к разделам, подразделам или ко всему документу нумеруют в соответствии с 4.2.21. </w:t>
      </w:r>
    </w:p>
    <w:p w14:paraId="7ED0721E" w14:textId="067978FA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5.4 В текстовых документах в бумажной форме, имеющих строки, все записи проводят на каждой строке в один ряд.</w:t>
      </w:r>
    </w:p>
    <w:p w14:paraId="6F7B6B6E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5.5 Если в графе документа записан текст в несколько строк, то в последующих графах записи начинают на уровне первой строки. Если в последующих графах запись размещается на одной строке, то при машинописном способе выполнения ее допускается помещать на уровне последней строки. </w:t>
      </w:r>
    </w:p>
    <w:p w14:paraId="7D22C1FE" w14:textId="573D8DF2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5.6 Для электронных документов при выводе на бумажный носитель или устройство отображения с использованием программных средств допускаются отклонения по формам исполнения таблиц (размеры рамок, граф и т. п.) и размещению текста (размеры полей, интервалы и т. д.) с соблюдением при этом требований к оформлению текстовых документов.</w:t>
      </w:r>
    </w:p>
    <w:p w14:paraId="645384DD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6 Требования к оформлению титульного листа и листа утверждения </w:t>
      </w:r>
    </w:p>
    <w:p w14:paraId="3BA34ADF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6.1 Титульный лист является первым листом документа. Титульный лист, составленный на альбом документов, является первым листом описи этого альбома. </w:t>
      </w:r>
    </w:p>
    <w:p w14:paraId="6C9E30E3" w14:textId="77777777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 xml:space="preserve">6.2 Лист утверждения (ЛУ) выпускают для документов, на которых по условиям их использования разработчик и (или) заказчик считает нецелесообразным приводить наименования организаций, должности и фамилии лиц, подписавших эти документы. </w:t>
      </w:r>
    </w:p>
    <w:p w14:paraId="18F9F206" w14:textId="0BC66430" w:rsidR="00F65CE2" w:rsidRPr="00F65CE2" w:rsidRDefault="00F65CE2" w:rsidP="00F65CE2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6.3 ЛУ выпускают на один документ, на несколько документов, на альбом документов или комплект документов. Допускается выпускать ЛУ на отдельную часть или несколько частей документа.</w:t>
      </w:r>
    </w:p>
    <w:p w14:paraId="54FE493F" w14:textId="7EA3773D" w:rsidR="00F65CE2" w:rsidRPr="00F65CE2" w:rsidRDefault="00F65CE2" w:rsidP="00F65CE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65CE2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sectPr w:rsidR="00F65CE2" w:rsidRPr="00F65CE2" w:rsidSect="00F65CE2"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C17"/>
    <w:rsid w:val="00570FEA"/>
    <w:rsid w:val="008015FF"/>
    <w:rsid w:val="00901C17"/>
    <w:rsid w:val="00EB568E"/>
    <w:rsid w:val="00F6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31963"/>
  <w15:chartTrackingRefBased/>
  <w15:docId w15:val="{0CAE8F40-B550-4FEA-8F1B-AF94AAEA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3</cp:revision>
  <dcterms:created xsi:type="dcterms:W3CDTF">2024-10-18T07:37:00Z</dcterms:created>
  <dcterms:modified xsi:type="dcterms:W3CDTF">2024-10-18T07:54:00Z</dcterms:modified>
</cp:coreProperties>
</file>