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4815A" w14:textId="2FCEB085" w:rsidR="000C4586" w:rsidRPr="000C4586" w:rsidRDefault="000C4586" w:rsidP="000C4586">
      <w:pPr>
        <w:jc w:val="center"/>
        <w:rPr>
          <w:rFonts w:ascii="Times New Roman" w:hAnsi="Times New Roman" w:cs="Times New Roman"/>
          <w:b/>
          <w:bCs/>
          <w:i/>
          <w:iCs/>
          <w:sz w:val="24"/>
          <w:szCs w:val="24"/>
          <w:lang w:val="ru-RU"/>
        </w:rPr>
      </w:pPr>
      <w:r w:rsidRPr="000C4586">
        <w:rPr>
          <w:rFonts w:ascii="Times New Roman" w:hAnsi="Times New Roman" w:cs="Times New Roman"/>
          <w:b/>
          <w:bCs/>
          <w:i/>
          <w:iCs/>
          <w:sz w:val="24"/>
          <w:szCs w:val="24"/>
          <w:lang w:val="ru-RU"/>
        </w:rPr>
        <w:t>П</w:t>
      </w:r>
      <w:r w:rsidRPr="000C4586">
        <w:rPr>
          <w:rFonts w:ascii="Times New Roman" w:hAnsi="Times New Roman" w:cs="Times New Roman"/>
          <w:b/>
          <w:bCs/>
          <w:i/>
          <w:iCs/>
          <w:sz w:val="24"/>
          <w:szCs w:val="24"/>
          <w:lang w:val="ru-RU"/>
        </w:rPr>
        <w:t xml:space="preserve">реимущества </w:t>
      </w:r>
      <w:r w:rsidR="003F2120">
        <w:rPr>
          <w:rFonts w:ascii="Times New Roman" w:hAnsi="Times New Roman" w:cs="Times New Roman"/>
          <w:b/>
          <w:bCs/>
          <w:i/>
          <w:iCs/>
          <w:sz w:val="24"/>
          <w:szCs w:val="24"/>
          <w:lang w:val="ru-RU"/>
        </w:rPr>
        <w:t xml:space="preserve">и недостатки </w:t>
      </w:r>
      <w:r w:rsidRPr="000C4586">
        <w:rPr>
          <w:rFonts w:ascii="Times New Roman" w:hAnsi="Times New Roman" w:cs="Times New Roman"/>
          <w:b/>
          <w:bCs/>
          <w:i/>
          <w:iCs/>
          <w:sz w:val="24"/>
          <w:szCs w:val="24"/>
          <w:lang w:val="ru-RU"/>
        </w:rPr>
        <w:t>обучения в корпоративном формате</w:t>
      </w:r>
      <w:r w:rsidR="008752FA">
        <w:rPr>
          <w:rStyle w:val="FootnoteReference"/>
          <w:rFonts w:ascii="Times New Roman" w:hAnsi="Times New Roman" w:cs="Times New Roman"/>
          <w:b/>
          <w:bCs/>
          <w:i/>
          <w:iCs/>
          <w:sz w:val="24"/>
          <w:szCs w:val="24"/>
          <w:lang w:val="ru-RU"/>
        </w:rPr>
        <w:footnoteReference w:id="1"/>
      </w:r>
    </w:p>
    <w:p w14:paraId="7B7666CA" w14:textId="77777777" w:rsidR="000C4586" w:rsidRDefault="000C4586">
      <w:pPr>
        <w:rPr>
          <w:rFonts w:ascii="Times New Roman" w:hAnsi="Times New Roman" w:cs="Times New Roman"/>
          <w:sz w:val="24"/>
          <w:szCs w:val="24"/>
          <w:lang w:val="ru-RU"/>
        </w:rPr>
      </w:pPr>
    </w:p>
    <w:p w14:paraId="73FF066E" w14:textId="22574371" w:rsidR="003F2120" w:rsidRPr="003F2120" w:rsidRDefault="003F2120" w:rsidP="003F2120">
      <w:p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В палитре инструментов достижения обозначенных целей корпоративное обучение занимает особое место благодаря следующим преимуществам:</w:t>
      </w:r>
    </w:p>
    <w:p w14:paraId="2AEBF2CC" w14:textId="08C319C0" w:rsidR="003F2120" w:rsidRPr="003F2120" w:rsidRDefault="003F2120" w:rsidP="003F2120">
      <w:pPr>
        <w:pStyle w:val="ListParagraph"/>
        <w:numPr>
          <w:ilvl w:val="0"/>
          <w:numId w:val="1"/>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Повышение квалификации сотрудников. После прохождения тренингов и курсов заметно повышается результативность работы. Персонал осваивает экономные способы производства товаров и повышает качество услуг. Капитализация компании растет без привлечения больших инвестиций на закупку основных средств.</w:t>
      </w:r>
    </w:p>
    <w:p w14:paraId="59DBF577" w14:textId="3FBF8A1B" w:rsidR="003F2120" w:rsidRPr="003F2120" w:rsidRDefault="003F2120" w:rsidP="003F2120">
      <w:pPr>
        <w:pStyle w:val="ListParagraph"/>
        <w:numPr>
          <w:ilvl w:val="0"/>
          <w:numId w:val="1"/>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Повышение лояльности сотрудников. Повышение квалификации позволяет работникам получить психологическое удовлетворение. Их профессиональный уровень растет и перед ними открываются новые карьерные перспективы.</w:t>
      </w:r>
    </w:p>
    <w:p w14:paraId="6664AD72" w14:textId="77777777" w:rsidR="003F2120" w:rsidRPr="003F2120" w:rsidRDefault="003F2120" w:rsidP="003F2120">
      <w:pPr>
        <w:pStyle w:val="ListParagraph"/>
        <w:numPr>
          <w:ilvl w:val="0"/>
          <w:numId w:val="1"/>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Поиск перспективных кадров. Компании могут использовать курсы подготовки для отбора перспективных кадров среди учеников. Во время учебы человек показывает свой интеллектуальный уровень, умение решать практические задачи и навыки работы в коллективе.</w:t>
      </w:r>
    </w:p>
    <w:p w14:paraId="3F5ED8BD" w14:textId="77777777" w:rsidR="003F2120" w:rsidRPr="003F2120" w:rsidRDefault="003F2120" w:rsidP="003F2120">
      <w:pPr>
        <w:ind w:firstLine="426"/>
        <w:jc w:val="both"/>
        <w:rPr>
          <w:rFonts w:ascii="Times New Roman" w:hAnsi="Times New Roman" w:cs="Times New Roman"/>
          <w:sz w:val="24"/>
          <w:szCs w:val="24"/>
          <w:lang w:val="ru-RU"/>
        </w:rPr>
      </w:pPr>
    </w:p>
    <w:p w14:paraId="0EA1D97B" w14:textId="6D7E6EF5" w:rsidR="003F2120" w:rsidRPr="003F2120" w:rsidRDefault="003F2120" w:rsidP="003F2120">
      <w:p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Внедрение корпоративного обучения может не дать ожидаемого эффекта для компании и ухудшить психологический климат в коллективе. Риски реализации негативного сценария связаны с недостатками учебного процесса:</w:t>
      </w:r>
    </w:p>
    <w:p w14:paraId="783AAB99" w14:textId="26738BDD" w:rsidR="003F2120" w:rsidRPr="003F2120" w:rsidRDefault="003F2120" w:rsidP="003F2120">
      <w:pPr>
        <w:pStyle w:val="ListParagraph"/>
        <w:numPr>
          <w:ilvl w:val="0"/>
          <w:numId w:val="2"/>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Зависимость обучения от предубеждений руководителей. Менеджеры высшего звена самостоятельно обозначают приоритеты подготовки кадров. Иногда им приходится это делать в условиях дефицита информации и неверных представлений о производственных процессах.</w:t>
      </w:r>
    </w:p>
    <w:p w14:paraId="15EF2134" w14:textId="39C975A0" w:rsidR="003F2120" w:rsidRPr="003F2120" w:rsidRDefault="003F2120" w:rsidP="003F2120">
      <w:pPr>
        <w:pStyle w:val="ListParagraph"/>
        <w:numPr>
          <w:ilvl w:val="0"/>
          <w:numId w:val="2"/>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Нарушение личного пространства сотрудников. Некоторым сотрудникам хочется провести свободное время с семьей, а не на работе, но отказ от прохождения дополнительных курсов может ухудшить репутацию работника в компании. Поэтому часто им приходится соглашаться с мнением начальства против своей воли. Результативность такого курса будет низкой.</w:t>
      </w:r>
    </w:p>
    <w:p w14:paraId="7B83A618" w14:textId="11D980EA" w:rsidR="000C4586" w:rsidRPr="003F2120" w:rsidRDefault="003F2120" w:rsidP="003F2120">
      <w:pPr>
        <w:pStyle w:val="ListParagraph"/>
        <w:numPr>
          <w:ilvl w:val="0"/>
          <w:numId w:val="2"/>
        </w:numPr>
        <w:ind w:firstLine="426"/>
        <w:jc w:val="both"/>
        <w:rPr>
          <w:rFonts w:ascii="Times New Roman" w:hAnsi="Times New Roman" w:cs="Times New Roman"/>
          <w:sz w:val="24"/>
          <w:szCs w:val="24"/>
          <w:lang w:val="ru-RU"/>
        </w:rPr>
      </w:pPr>
      <w:r w:rsidRPr="003F2120">
        <w:rPr>
          <w:rFonts w:ascii="Times New Roman" w:hAnsi="Times New Roman" w:cs="Times New Roman"/>
          <w:sz w:val="24"/>
          <w:szCs w:val="24"/>
          <w:lang w:val="ru-RU"/>
        </w:rPr>
        <w:t>Сложность подготовки курсов. Часто компаниям приходится разрабатывать курсы с нуля, ориентируясь на собственное понимание целей обучения. По мере получения опыта способы подачи совершенствуются, но прогресс может идти слишком медленно с растратой значительных сумм.</w:t>
      </w:r>
    </w:p>
    <w:p w14:paraId="0852D262" w14:textId="77777777" w:rsidR="000C4586" w:rsidRDefault="000C4586">
      <w:pPr>
        <w:rPr>
          <w:rFonts w:ascii="Times New Roman" w:hAnsi="Times New Roman" w:cs="Times New Roman"/>
          <w:sz w:val="24"/>
          <w:szCs w:val="24"/>
          <w:lang w:val="ru-RU"/>
        </w:rPr>
      </w:pPr>
    </w:p>
    <w:p w14:paraId="5673F05A" w14:textId="77777777" w:rsidR="008752FA" w:rsidRDefault="008752FA" w:rsidP="000C4586">
      <w:pPr>
        <w:jc w:val="center"/>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br w:type="page"/>
      </w:r>
    </w:p>
    <w:p w14:paraId="046DE22F" w14:textId="645971E9" w:rsidR="004A0CB7" w:rsidRPr="000C4586" w:rsidRDefault="000C4586" w:rsidP="000C4586">
      <w:pPr>
        <w:jc w:val="center"/>
        <w:rPr>
          <w:rFonts w:ascii="Times New Roman" w:hAnsi="Times New Roman" w:cs="Times New Roman"/>
          <w:b/>
          <w:bCs/>
          <w:i/>
          <w:iCs/>
          <w:sz w:val="24"/>
          <w:szCs w:val="24"/>
          <w:lang w:val="ru-RU"/>
        </w:rPr>
      </w:pPr>
      <w:r w:rsidRPr="000C4586">
        <w:rPr>
          <w:rFonts w:ascii="Times New Roman" w:hAnsi="Times New Roman" w:cs="Times New Roman"/>
          <w:b/>
          <w:bCs/>
          <w:i/>
          <w:iCs/>
          <w:sz w:val="24"/>
          <w:szCs w:val="24"/>
          <w:lang w:val="ru-RU"/>
        </w:rPr>
        <w:lastRenderedPageBreak/>
        <w:t>О</w:t>
      </w:r>
      <w:r w:rsidRPr="000C4586">
        <w:rPr>
          <w:rFonts w:ascii="Times New Roman" w:hAnsi="Times New Roman" w:cs="Times New Roman"/>
          <w:b/>
          <w:bCs/>
          <w:i/>
          <w:iCs/>
          <w:sz w:val="24"/>
          <w:szCs w:val="24"/>
          <w:lang w:val="ru-RU"/>
        </w:rPr>
        <w:t>собенности разработки программ корпоративного обучения</w:t>
      </w:r>
    </w:p>
    <w:p w14:paraId="5279D775" w14:textId="77777777" w:rsidR="008752FA" w:rsidRPr="008752FA" w:rsidRDefault="008752FA" w:rsidP="008752FA">
      <w:pPr>
        <w:rPr>
          <w:rFonts w:ascii="Times New Roman" w:hAnsi="Times New Roman" w:cs="Times New Roman"/>
          <w:sz w:val="24"/>
          <w:szCs w:val="24"/>
          <w:lang w:val="ru-RU"/>
        </w:rPr>
      </w:pPr>
    </w:p>
    <w:p w14:paraId="19DD1F0F" w14:textId="24295AA3" w:rsidR="008752FA" w:rsidRPr="008752FA" w:rsidRDefault="008752FA" w:rsidP="008752FA">
      <w:pPr>
        <w:ind w:firstLine="709"/>
        <w:jc w:val="both"/>
        <w:rPr>
          <w:rFonts w:ascii="Times New Roman" w:hAnsi="Times New Roman" w:cs="Times New Roman"/>
          <w:sz w:val="24"/>
          <w:szCs w:val="24"/>
          <w:lang w:val="ru-RU"/>
        </w:rPr>
      </w:pPr>
      <w:r w:rsidRPr="00267394">
        <w:rPr>
          <w:rFonts w:ascii="Times New Roman" w:hAnsi="Times New Roman" w:cs="Times New Roman"/>
          <w:b/>
          <w:bCs/>
          <w:sz w:val="24"/>
          <w:szCs w:val="24"/>
          <w:lang w:val="ru-RU"/>
        </w:rPr>
        <w:t>Обозначение целей.</w:t>
      </w:r>
      <w:r w:rsidRPr="008752FA">
        <w:rPr>
          <w:rFonts w:ascii="Times New Roman" w:hAnsi="Times New Roman" w:cs="Times New Roman"/>
          <w:sz w:val="24"/>
          <w:szCs w:val="24"/>
          <w:lang w:val="ru-RU"/>
        </w:rPr>
        <w:t xml:space="preserve"> У курса должны быть конкретные цели. Если занятия направлены на укрепление корпоративного духа, содержательную часть можно разбавить различными задачами, не связанными напрямую с бизнес-процессами в компании. Для реализации практических задач нужно точно определить круг приоритетных компетенций. Цели обучения должны быть понятны организаторам и участникам мероприятия.</w:t>
      </w:r>
    </w:p>
    <w:p w14:paraId="5B9102A6" w14:textId="6186F4DB" w:rsidR="008752FA" w:rsidRPr="008752FA" w:rsidRDefault="008752FA" w:rsidP="008752FA">
      <w:pPr>
        <w:ind w:firstLine="709"/>
        <w:jc w:val="both"/>
        <w:rPr>
          <w:rFonts w:ascii="Times New Roman" w:hAnsi="Times New Roman" w:cs="Times New Roman"/>
          <w:sz w:val="24"/>
          <w:szCs w:val="24"/>
          <w:lang w:val="ru-RU"/>
        </w:rPr>
      </w:pPr>
      <w:r w:rsidRPr="00267394">
        <w:rPr>
          <w:rFonts w:ascii="Times New Roman" w:hAnsi="Times New Roman" w:cs="Times New Roman"/>
          <w:b/>
          <w:bCs/>
          <w:sz w:val="24"/>
          <w:szCs w:val="24"/>
          <w:lang w:val="ru-RU"/>
        </w:rPr>
        <w:t>Подбор методов.</w:t>
      </w:r>
      <w:r w:rsidRPr="008752FA">
        <w:rPr>
          <w:rFonts w:ascii="Times New Roman" w:hAnsi="Times New Roman" w:cs="Times New Roman"/>
          <w:sz w:val="24"/>
          <w:szCs w:val="24"/>
          <w:lang w:val="ru-RU"/>
        </w:rPr>
        <w:t xml:space="preserve"> Проверенные методы иногда показывают низкую результативность из-за отсутствия подходящих условий. К примеру, продолжительный тренинг после работы в конце недели не вызывает энтузиазма. Компания нанимает талантливого тренера, он старается обучить полезным навыкам, но никто не может сконцентрироваться на предмете и думает, как побыстрее попасть домой. Другой пример – длинные лекции в формате онлайн в выходные дни. Практика показывает, что материал на таких занятиях усваивается плохо.</w:t>
      </w:r>
    </w:p>
    <w:p w14:paraId="06B9B2F3" w14:textId="116C6701" w:rsidR="008752FA" w:rsidRPr="008752FA" w:rsidRDefault="008752FA" w:rsidP="008752FA">
      <w:pPr>
        <w:ind w:firstLine="709"/>
        <w:jc w:val="both"/>
        <w:rPr>
          <w:rFonts w:ascii="Times New Roman" w:hAnsi="Times New Roman" w:cs="Times New Roman"/>
          <w:sz w:val="24"/>
          <w:szCs w:val="24"/>
          <w:lang w:val="ru-RU"/>
        </w:rPr>
      </w:pPr>
      <w:r w:rsidRPr="00267394">
        <w:rPr>
          <w:rFonts w:ascii="Times New Roman" w:hAnsi="Times New Roman" w:cs="Times New Roman"/>
          <w:b/>
          <w:bCs/>
          <w:sz w:val="24"/>
          <w:szCs w:val="24"/>
          <w:lang w:val="ru-RU"/>
        </w:rPr>
        <w:t>Работа с мотивацией сотрудников.</w:t>
      </w:r>
      <w:r w:rsidRPr="008752FA">
        <w:rPr>
          <w:rFonts w:ascii="Times New Roman" w:hAnsi="Times New Roman" w:cs="Times New Roman"/>
          <w:sz w:val="24"/>
          <w:szCs w:val="24"/>
          <w:lang w:val="ru-RU"/>
        </w:rPr>
        <w:t xml:space="preserve"> Сотрудники компании охотнее посещают занятия и принимают в них активное участие, если знают, как это повлияет на их карьерный рост. Перед началом презентации курса важно рассказать сотрудникам, чем он полезен для их профессиональной самореализации. На самом занятии можно провести кофе-брейк для повышения психологического комфорта участников. Позитивный эффект дают также небольшие опросы мнения сотрудников по поводу формата и длительности занятий. Участие в процессе принятия решений повышает интерес работников.</w:t>
      </w:r>
    </w:p>
    <w:p w14:paraId="60D12FDC" w14:textId="1D12B9E5" w:rsidR="000C4586" w:rsidRPr="000C4586" w:rsidRDefault="008752FA" w:rsidP="008752FA">
      <w:pPr>
        <w:ind w:firstLine="709"/>
        <w:jc w:val="both"/>
        <w:rPr>
          <w:rFonts w:ascii="Times New Roman" w:hAnsi="Times New Roman" w:cs="Times New Roman"/>
          <w:sz w:val="24"/>
          <w:szCs w:val="24"/>
          <w:lang w:val="ru-RU"/>
        </w:rPr>
      </w:pPr>
      <w:r w:rsidRPr="00267394">
        <w:rPr>
          <w:rFonts w:ascii="Times New Roman" w:hAnsi="Times New Roman" w:cs="Times New Roman"/>
          <w:b/>
          <w:bCs/>
          <w:sz w:val="24"/>
          <w:szCs w:val="24"/>
          <w:lang w:val="ru-RU"/>
        </w:rPr>
        <w:t>Подготовка программы обучения.</w:t>
      </w:r>
      <w:r w:rsidRPr="008752FA">
        <w:rPr>
          <w:rFonts w:ascii="Times New Roman" w:hAnsi="Times New Roman" w:cs="Times New Roman"/>
          <w:sz w:val="24"/>
          <w:szCs w:val="24"/>
          <w:lang w:val="ru-RU"/>
        </w:rPr>
        <w:t xml:space="preserve"> План занятий нужно изложить в виде документа с подробным описанием целей, форм и этапов проведения мероприятий. Это поможет сократить время на согласование и создать базу для подготовки следующих курсов.</w:t>
      </w:r>
    </w:p>
    <w:sectPr w:rsidR="000C4586" w:rsidRPr="000C45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82F79" w14:textId="77777777" w:rsidR="00860E12" w:rsidRDefault="00860E12" w:rsidP="008752FA">
      <w:pPr>
        <w:spacing w:after="0" w:line="240" w:lineRule="auto"/>
      </w:pPr>
      <w:r>
        <w:separator/>
      </w:r>
    </w:p>
  </w:endnote>
  <w:endnote w:type="continuationSeparator" w:id="0">
    <w:p w14:paraId="2F2F111E" w14:textId="77777777" w:rsidR="00860E12" w:rsidRDefault="00860E12" w:rsidP="00875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5CEC" w14:textId="77777777" w:rsidR="00860E12" w:rsidRDefault="00860E12" w:rsidP="008752FA">
      <w:pPr>
        <w:spacing w:after="0" w:line="240" w:lineRule="auto"/>
      </w:pPr>
      <w:r>
        <w:separator/>
      </w:r>
    </w:p>
  </w:footnote>
  <w:footnote w:type="continuationSeparator" w:id="0">
    <w:p w14:paraId="50CB92D9" w14:textId="77777777" w:rsidR="00860E12" w:rsidRDefault="00860E12" w:rsidP="008752FA">
      <w:pPr>
        <w:spacing w:after="0" w:line="240" w:lineRule="auto"/>
      </w:pPr>
      <w:r>
        <w:continuationSeparator/>
      </w:r>
    </w:p>
  </w:footnote>
  <w:footnote w:id="1">
    <w:p w14:paraId="2756AB45" w14:textId="265CDE21" w:rsidR="008752FA" w:rsidRPr="008752FA" w:rsidRDefault="008752FA">
      <w:pPr>
        <w:pStyle w:val="FootnoteText"/>
        <w:rPr>
          <w:lang w:val="ru-RU"/>
        </w:rPr>
      </w:pPr>
      <w:r>
        <w:rPr>
          <w:rStyle w:val="FootnoteReference"/>
        </w:rPr>
        <w:footnoteRef/>
      </w:r>
      <w:r w:rsidRPr="008752FA">
        <w:rPr>
          <w:lang w:val="ru-RU"/>
        </w:rPr>
        <w:t xml:space="preserve"> </w:t>
      </w:r>
      <w:r w:rsidRPr="008752FA">
        <w:rPr>
          <w:lang w:val="ru-RU"/>
        </w:rPr>
        <w:t xml:space="preserve">Корпоративное обучение персонала: что это и как работает. — </w:t>
      </w:r>
      <w:proofErr w:type="gramStart"/>
      <w:r w:rsidRPr="008752FA">
        <w:rPr>
          <w:lang w:val="ru-RU"/>
        </w:rPr>
        <w:t>Текст :</w:t>
      </w:r>
      <w:proofErr w:type="gramEnd"/>
      <w:r w:rsidRPr="008752FA">
        <w:rPr>
          <w:lang w:val="ru-RU"/>
        </w:rPr>
        <w:t xml:space="preserve"> электронный // Вовлекай : [сайт]. — </w:t>
      </w:r>
      <w:r w:rsidRPr="008752FA">
        <w:t>URL</w:t>
      </w:r>
      <w:r w:rsidRPr="008752FA">
        <w:rPr>
          <w:lang w:val="ru-RU"/>
        </w:rPr>
        <w:t xml:space="preserve">: </w:t>
      </w:r>
      <w:r w:rsidRPr="008752FA">
        <w:t>https</w:t>
      </w:r>
      <w:r w:rsidRPr="008752FA">
        <w:rPr>
          <w:lang w:val="ru-RU"/>
        </w:rPr>
        <w:t>://</w:t>
      </w:r>
      <w:proofErr w:type="spellStart"/>
      <w:r w:rsidRPr="008752FA">
        <w:t>vovlekay</w:t>
      </w:r>
      <w:proofErr w:type="spellEnd"/>
      <w:r w:rsidRPr="008752FA">
        <w:rPr>
          <w:lang w:val="ru-RU"/>
        </w:rPr>
        <w:t>.</w:t>
      </w:r>
      <w:r w:rsidRPr="008752FA">
        <w:t>online</w:t>
      </w:r>
      <w:r w:rsidRPr="008752FA">
        <w:rPr>
          <w:lang w:val="ru-RU"/>
        </w:rPr>
        <w:t>/</w:t>
      </w:r>
      <w:r w:rsidRPr="008752FA">
        <w:t>blog</w:t>
      </w:r>
      <w:r w:rsidRPr="008752FA">
        <w:rPr>
          <w:lang w:val="ru-RU"/>
        </w:rPr>
        <w:t>/</w:t>
      </w:r>
      <w:r w:rsidRPr="008752FA">
        <w:t>corporate</w:t>
      </w:r>
      <w:r w:rsidRPr="008752FA">
        <w:rPr>
          <w:lang w:val="ru-RU"/>
        </w:rPr>
        <w:t>_</w:t>
      </w:r>
      <w:r w:rsidRPr="008752FA">
        <w:t>learning</w:t>
      </w:r>
      <w:r w:rsidRPr="008752FA">
        <w:rPr>
          <w:lang w:val="ru-RU"/>
        </w:rPr>
        <w:t>/ (дата обращения: 01.11.2024).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554"/>
    <w:multiLevelType w:val="hybridMultilevel"/>
    <w:tmpl w:val="932C9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7025A2"/>
    <w:multiLevelType w:val="hybridMultilevel"/>
    <w:tmpl w:val="CB306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926"/>
    <w:rsid w:val="000C4586"/>
    <w:rsid w:val="00267394"/>
    <w:rsid w:val="003F2120"/>
    <w:rsid w:val="004A0CB7"/>
    <w:rsid w:val="00860E12"/>
    <w:rsid w:val="008752FA"/>
    <w:rsid w:val="008A1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2F787"/>
  <w15:chartTrackingRefBased/>
  <w15:docId w15:val="{8240C2C0-514C-435A-B3CC-0AB7AEB5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120"/>
    <w:pPr>
      <w:ind w:left="720"/>
      <w:contextualSpacing/>
    </w:pPr>
  </w:style>
  <w:style w:type="paragraph" w:styleId="FootnoteText">
    <w:name w:val="footnote text"/>
    <w:basedOn w:val="Normal"/>
    <w:link w:val="FootnoteTextChar"/>
    <w:uiPriority w:val="99"/>
    <w:semiHidden/>
    <w:unhideWhenUsed/>
    <w:rsid w:val="008752F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752FA"/>
    <w:rPr>
      <w:sz w:val="20"/>
      <w:szCs w:val="20"/>
    </w:rPr>
  </w:style>
  <w:style w:type="character" w:styleId="FootnoteReference">
    <w:name w:val="footnote reference"/>
    <w:basedOn w:val="DefaultParagraphFont"/>
    <w:uiPriority w:val="99"/>
    <w:semiHidden/>
    <w:unhideWhenUsed/>
    <w:rsid w:val="008752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Шумякин</dc:creator>
  <cp:keywords/>
  <dc:description/>
  <cp:lastModifiedBy>Илья Шумякин</cp:lastModifiedBy>
  <cp:revision>4</cp:revision>
  <dcterms:created xsi:type="dcterms:W3CDTF">2024-11-01T15:53:00Z</dcterms:created>
  <dcterms:modified xsi:type="dcterms:W3CDTF">2024-11-01T16:04:00Z</dcterms:modified>
</cp:coreProperties>
</file>