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9FBDA" w14:textId="77777777" w:rsidR="00E31C3C" w:rsidRDefault="00E31C3C" w:rsidP="005C4AC1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34462765" w14:textId="7A2924E9" w:rsidR="00227E6B" w:rsidRPr="005C4AC1" w:rsidRDefault="00824E2B" w:rsidP="005C4AC1">
      <w:pPr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16237">
        <w:rPr>
          <w:rFonts w:ascii="Times New Roman" w:hAnsi="Times New Roman" w:cs="Times New Roman"/>
          <w:b/>
          <w:bCs/>
          <w:sz w:val="28"/>
          <w:szCs w:val="28"/>
          <w:lang w:val="ru-RU"/>
        </w:rPr>
        <w:t>Тренды развития корпоративного электронного обучения</w:t>
      </w:r>
      <w:r w:rsidR="00437673">
        <w:rPr>
          <w:rStyle w:val="FootnoteReference"/>
          <w:rFonts w:ascii="Times New Roman" w:hAnsi="Times New Roman" w:cs="Times New Roman"/>
          <w:b/>
          <w:bCs/>
          <w:sz w:val="28"/>
          <w:szCs w:val="28"/>
          <w:lang w:val="ru-RU"/>
        </w:rPr>
        <w:footnoteReference w:id="1"/>
      </w:r>
      <w:r w:rsidR="005C4AC1" w:rsidRPr="005C4AC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– </w:t>
      </w:r>
      <w:r w:rsidR="005C4AC1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презентация в форме л</w:t>
      </w:r>
      <w:r w:rsidR="005C4AC1" w:rsidRPr="005C4AC1">
        <w:rPr>
          <w:rFonts w:ascii="Times New Roman" w:hAnsi="Times New Roman" w:cs="Times New Roman"/>
          <w:b/>
          <w:bCs/>
          <w:sz w:val="28"/>
          <w:szCs w:val="28"/>
          <w:lang w:val="ru-RU"/>
        </w:rPr>
        <w:t>онгрид</w:t>
      </w:r>
    </w:p>
    <w:p w14:paraId="671449FC" w14:textId="3198E032" w:rsidR="0013329D" w:rsidRDefault="005C4AC1" w:rsidP="0080760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  <w:drawing>
          <wp:anchor distT="0" distB="0" distL="114300" distR="114300" simplePos="0" relativeHeight="251659264" behindDoc="0" locked="0" layoutInCell="1" allowOverlap="1" wp14:anchorId="405F93E3" wp14:editId="635C21E1">
            <wp:simplePos x="0" y="0"/>
            <wp:positionH relativeFrom="column">
              <wp:posOffset>-305435</wp:posOffset>
            </wp:positionH>
            <wp:positionV relativeFrom="paragraph">
              <wp:posOffset>113665</wp:posOffset>
            </wp:positionV>
            <wp:extent cx="3314065" cy="1864995"/>
            <wp:effectExtent l="0" t="0" r="635" b="1905"/>
            <wp:wrapThrough wrapText="bothSides">
              <wp:wrapPolygon edited="0">
                <wp:start x="0" y="0"/>
                <wp:lineTo x="0" y="21401"/>
                <wp:lineTo x="21480" y="21401"/>
                <wp:lineTo x="2148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065" cy="186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D060A4" w14:textId="2DFF8F7C" w:rsidR="003E2931" w:rsidRPr="003E2931" w:rsidRDefault="0013329D" w:rsidP="003E2931">
      <w:pPr>
        <w:pStyle w:val="ListParagraph"/>
        <w:numPr>
          <w:ilvl w:val="0"/>
          <w:numId w:val="1"/>
        </w:numPr>
        <w:ind w:firstLine="414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E2931">
        <w:rPr>
          <w:rFonts w:ascii="Times New Roman" w:hAnsi="Times New Roman" w:cs="Times New Roman"/>
          <w:b/>
          <w:bCs/>
          <w:sz w:val="24"/>
          <w:szCs w:val="24"/>
          <w:lang w:val="ru-RU"/>
        </w:rPr>
        <w:t>Reskilling и Upskillin</w:t>
      </w:r>
      <w:r w:rsidRPr="003E2931">
        <w:rPr>
          <w:rFonts w:ascii="Times New Roman" w:hAnsi="Times New Roman" w:cs="Times New Roman"/>
          <w:b/>
          <w:bCs/>
          <w:sz w:val="24"/>
          <w:szCs w:val="24"/>
        </w:rPr>
        <w:t>g</w:t>
      </w:r>
    </w:p>
    <w:p w14:paraId="06761EAA" w14:textId="42503B07" w:rsidR="003E2931" w:rsidRDefault="003E2931" w:rsidP="003E2931">
      <w:pPr>
        <w:pStyle w:val="ListParagraph"/>
        <w:ind w:left="142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B7328AC" w14:textId="0CD1D1CC" w:rsidR="003E2931" w:rsidRDefault="0013329D" w:rsidP="003E2931">
      <w:pPr>
        <w:pStyle w:val="ListParagraph"/>
        <w:ind w:left="142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6C9">
        <w:rPr>
          <w:rFonts w:ascii="Times New Roman" w:hAnsi="Times New Roman" w:cs="Times New Roman"/>
          <w:b/>
          <w:bCs/>
          <w:sz w:val="24"/>
          <w:szCs w:val="24"/>
          <w:lang w:val="ru-RU"/>
        </w:rPr>
        <w:t>Reskilling</w:t>
      </w:r>
      <w:r w:rsidRPr="003E2931">
        <w:rPr>
          <w:rFonts w:ascii="Times New Roman" w:hAnsi="Times New Roman" w:cs="Times New Roman"/>
          <w:sz w:val="24"/>
          <w:szCs w:val="24"/>
          <w:lang w:val="ru-RU"/>
        </w:rPr>
        <w:t xml:space="preserve"> – приобретение принципиально новых навыков или переход в новую должность. </w:t>
      </w:r>
    </w:p>
    <w:p w14:paraId="6100A21C" w14:textId="63E86198" w:rsidR="003E2931" w:rsidRDefault="0013329D" w:rsidP="003E2931">
      <w:pPr>
        <w:pStyle w:val="ListParagraph"/>
        <w:ind w:left="142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6C9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4916C9">
        <w:rPr>
          <w:rFonts w:ascii="Times New Roman" w:hAnsi="Times New Roman" w:cs="Times New Roman"/>
          <w:b/>
          <w:bCs/>
          <w:sz w:val="24"/>
          <w:szCs w:val="24"/>
          <w:lang w:val="ru-RU"/>
        </w:rPr>
        <w:t>pskilling</w:t>
      </w:r>
      <w:r w:rsidRPr="003E2931">
        <w:rPr>
          <w:rFonts w:ascii="Times New Roman" w:hAnsi="Times New Roman" w:cs="Times New Roman"/>
          <w:sz w:val="24"/>
          <w:szCs w:val="24"/>
          <w:lang w:val="ru-RU"/>
        </w:rPr>
        <w:t xml:space="preserve"> – расширение навыков и знаний, в пределах своей профессии или квалификации</w:t>
      </w:r>
      <w:r w:rsidR="003E2931" w:rsidRPr="003E293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4F502EC" w14:textId="77777777" w:rsidR="00437673" w:rsidRPr="003E2931" w:rsidRDefault="00437673" w:rsidP="003E2931">
      <w:pPr>
        <w:pStyle w:val="ListParagraph"/>
        <w:ind w:left="142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0643CF" w14:textId="14084DDD" w:rsidR="003E2931" w:rsidRPr="003E2931" w:rsidRDefault="003E2931" w:rsidP="003E2931">
      <w:pPr>
        <w:pStyle w:val="ListParagraph"/>
        <w:ind w:left="212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E265835" w14:textId="05489169" w:rsidR="003E2931" w:rsidRPr="003E2931" w:rsidRDefault="00417097" w:rsidP="003E2931">
      <w:pPr>
        <w:pStyle w:val="ListParagraph"/>
        <w:numPr>
          <w:ilvl w:val="0"/>
          <w:numId w:val="1"/>
        </w:numPr>
        <w:ind w:firstLine="414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3E2931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Обучение на основе искусственного интеллекта и больших данных (Data-Driven L&amp;D)</w:t>
      </w:r>
    </w:p>
    <w:p w14:paraId="06D0B261" w14:textId="6EC6210D" w:rsidR="003E2931" w:rsidRPr="003E2931" w:rsidRDefault="003E2931" w:rsidP="003E2931">
      <w:pPr>
        <w:pStyle w:val="ListParagraph"/>
        <w:ind w:left="142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48F5266" w14:textId="1C34A198" w:rsidR="00417097" w:rsidRPr="00417097" w:rsidRDefault="00417097" w:rsidP="0080760B">
      <w:pPr>
        <w:pStyle w:val="ListParagraph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7097">
        <w:rPr>
          <w:rFonts w:ascii="Times New Roman" w:hAnsi="Times New Roman" w:cs="Times New Roman"/>
          <w:sz w:val="24"/>
          <w:szCs w:val="24"/>
          <w:lang w:val="ru-RU"/>
        </w:rPr>
        <w:t xml:space="preserve">ИИ способен предоставлять </w:t>
      </w:r>
      <w:r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r w:rsidRPr="00417097">
        <w:rPr>
          <w:rFonts w:ascii="Times New Roman" w:hAnsi="Times New Roman" w:cs="Times New Roman"/>
          <w:sz w:val="24"/>
          <w:szCs w:val="24"/>
          <w:lang w:val="ru-RU"/>
        </w:rPr>
        <w:t xml:space="preserve"> и преподавателям </w:t>
      </w:r>
      <w:r w:rsidRPr="004916C9">
        <w:rPr>
          <w:rFonts w:ascii="Times New Roman" w:hAnsi="Times New Roman" w:cs="Times New Roman"/>
          <w:b/>
          <w:bCs/>
          <w:sz w:val="24"/>
          <w:szCs w:val="24"/>
          <w:lang w:val="ru-RU"/>
        </w:rPr>
        <w:t>углубленный и узконаправленный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17097">
        <w:rPr>
          <w:rFonts w:ascii="Times New Roman" w:hAnsi="Times New Roman" w:cs="Times New Roman"/>
          <w:sz w:val="24"/>
          <w:szCs w:val="24"/>
          <w:lang w:val="ru-RU"/>
        </w:rPr>
        <w:t xml:space="preserve">анализ, помогая лучше визуализировать </w:t>
      </w:r>
      <w:r>
        <w:rPr>
          <w:rFonts w:ascii="Times New Roman" w:hAnsi="Times New Roman" w:cs="Times New Roman"/>
          <w:sz w:val="24"/>
          <w:szCs w:val="24"/>
          <w:lang w:val="ru-RU"/>
        </w:rPr>
        <w:t>предмет</w:t>
      </w:r>
      <w:r w:rsidRPr="0041709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4916C9">
        <w:rPr>
          <w:rFonts w:ascii="Times New Roman" w:hAnsi="Times New Roman" w:cs="Times New Roman"/>
          <w:b/>
          <w:bCs/>
          <w:sz w:val="24"/>
          <w:szCs w:val="24"/>
          <w:lang w:val="ru-RU"/>
        </w:rPr>
        <w:t>точнее спланировать дальнейшее обучение</w:t>
      </w:r>
      <w:r w:rsidRPr="0041709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958E879" w14:textId="7C3E3939" w:rsidR="00417097" w:rsidRPr="00417097" w:rsidRDefault="00417097" w:rsidP="0080760B">
      <w:pPr>
        <w:pStyle w:val="ListParagraph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2DB467E" w14:textId="4F6311C4" w:rsidR="00417097" w:rsidRPr="00417097" w:rsidRDefault="0080760B" w:rsidP="0080760B">
      <w:pPr>
        <w:pStyle w:val="ListParagraph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Благодаря м</w:t>
      </w:r>
      <w:r w:rsidR="00417097" w:rsidRPr="00417097">
        <w:rPr>
          <w:rFonts w:ascii="Times New Roman" w:hAnsi="Times New Roman" w:cs="Times New Roman"/>
          <w:sz w:val="24"/>
          <w:szCs w:val="24"/>
          <w:lang w:val="ru-RU"/>
        </w:rPr>
        <w:t>ашинно</w:t>
      </w:r>
      <w:r>
        <w:rPr>
          <w:rFonts w:ascii="Times New Roman" w:hAnsi="Times New Roman" w:cs="Times New Roman"/>
          <w:sz w:val="24"/>
          <w:szCs w:val="24"/>
          <w:lang w:val="ru-RU"/>
        </w:rPr>
        <w:t>му</w:t>
      </w:r>
      <w:r w:rsidR="00417097" w:rsidRPr="00417097">
        <w:rPr>
          <w:rFonts w:ascii="Times New Roman" w:hAnsi="Times New Roman" w:cs="Times New Roman"/>
          <w:sz w:val="24"/>
          <w:szCs w:val="24"/>
          <w:lang w:val="ru-RU"/>
        </w:rPr>
        <w:t xml:space="preserve"> обучени</w:t>
      </w:r>
      <w:r>
        <w:rPr>
          <w:rFonts w:ascii="Times New Roman" w:hAnsi="Times New Roman" w:cs="Times New Roman"/>
          <w:sz w:val="24"/>
          <w:szCs w:val="24"/>
          <w:lang w:val="ru-RU"/>
        </w:rPr>
        <w:t>ю</w:t>
      </w:r>
      <w:r w:rsidR="00417097" w:rsidRPr="004170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ИИ способен</w:t>
      </w:r>
      <w:r w:rsidR="00417097" w:rsidRPr="00417097">
        <w:rPr>
          <w:rFonts w:ascii="Times New Roman" w:hAnsi="Times New Roman" w:cs="Times New Roman"/>
          <w:sz w:val="24"/>
          <w:szCs w:val="24"/>
          <w:lang w:val="ru-RU"/>
        </w:rPr>
        <w:t xml:space="preserve"> детальн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417097" w:rsidRPr="004170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916C9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проанализировать</w:t>
      </w:r>
      <w:r w:rsidR="00417097" w:rsidRPr="004916C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4916C9">
        <w:rPr>
          <w:rFonts w:ascii="Times New Roman" w:hAnsi="Times New Roman" w:cs="Times New Roman"/>
          <w:b/>
          <w:bCs/>
          <w:sz w:val="24"/>
          <w:szCs w:val="24"/>
          <w:lang w:val="ru-RU"/>
        </w:rPr>
        <w:t>исторические</w:t>
      </w:r>
      <w:r w:rsidR="00417097" w:rsidRPr="004916C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показател</w:t>
      </w:r>
      <w:r w:rsidRPr="004916C9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="00417097" w:rsidRPr="004916C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Pr="004916C9">
        <w:rPr>
          <w:rFonts w:ascii="Times New Roman" w:hAnsi="Times New Roman" w:cs="Times New Roman"/>
          <w:b/>
          <w:bCs/>
          <w:sz w:val="24"/>
          <w:szCs w:val="24"/>
          <w:lang w:val="ru-RU"/>
        </w:rPr>
        <w:t>отобразить слабые стороны и пути их совершенствования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417097" w:rsidRPr="004170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а также</w:t>
      </w:r>
      <w:r w:rsidR="00417097" w:rsidRPr="004170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дать возможные</w:t>
      </w:r>
      <w:r w:rsidR="00417097" w:rsidRPr="00417097">
        <w:rPr>
          <w:rFonts w:ascii="Times New Roman" w:hAnsi="Times New Roman" w:cs="Times New Roman"/>
          <w:sz w:val="24"/>
          <w:szCs w:val="24"/>
          <w:lang w:val="ru-RU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417097" w:rsidRPr="00417097">
        <w:rPr>
          <w:rFonts w:ascii="Times New Roman" w:hAnsi="Times New Roman" w:cs="Times New Roman"/>
          <w:sz w:val="24"/>
          <w:szCs w:val="24"/>
          <w:lang w:val="ru-RU"/>
        </w:rPr>
        <w:t xml:space="preserve"> для достижения лучших результатов от применения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полученных </w:t>
      </w:r>
      <w:r w:rsidR="00417097" w:rsidRPr="00417097">
        <w:rPr>
          <w:rFonts w:ascii="Times New Roman" w:hAnsi="Times New Roman" w:cs="Times New Roman"/>
          <w:sz w:val="24"/>
          <w:szCs w:val="24"/>
          <w:lang w:val="ru-RU"/>
        </w:rPr>
        <w:t>навыков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процессе обучения.</w:t>
      </w:r>
    </w:p>
    <w:p w14:paraId="612C3620" w14:textId="6C7DDA6F" w:rsidR="00417097" w:rsidRPr="00417097" w:rsidRDefault="00417097" w:rsidP="0080760B">
      <w:pPr>
        <w:pStyle w:val="ListParagraph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7DEBAA" w14:textId="36DE956E" w:rsidR="003E2931" w:rsidRDefault="00417097" w:rsidP="003E2931">
      <w:pPr>
        <w:pStyle w:val="ListParagraph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7097">
        <w:rPr>
          <w:rFonts w:ascii="Times New Roman" w:hAnsi="Times New Roman" w:cs="Times New Roman"/>
          <w:sz w:val="24"/>
          <w:szCs w:val="24"/>
          <w:lang w:val="ru-RU"/>
        </w:rPr>
        <w:t xml:space="preserve">Искусственный интеллект и машинное обучение предоставляют </w:t>
      </w:r>
      <w:r w:rsidR="003E2931"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r w:rsidRPr="004170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916C9">
        <w:rPr>
          <w:rFonts w:ascii="Times New Roman" w:hAnsi="Times New Roman" w:cs="Times New Roman"/>
          <w:b/>
          <w:bCs/>
          <w:sz w:val="24"/>
          <w:szCs w:val="24"/>
          <w:lang w:val="ru-RU"/>
        </w:rPr>
        <w:t>индивидуальные пути карьерного роста</w:t>
      </w:r>
      <w:r w:rsidRPr="00417097">
        <w:rPr>
          <w:rFonts w:ascii="Times New Roman" w:hAnsi="Times New Roman" w:cs="Times New Roman"/>
          <w:sz w:val="24"/>
          <w:szCs w:val="24"/>
          <w:lang w:val="ru-RU"/>
        </w:rPr>
        <w:t xml:space="preserve">, которые являются </w:t>
      </w:r>
      <w:r w:rsidR="0080760B">
        <w:rPr>
          <w:rFonts w:ascii="Times New Roman" w:hAnsi="Times New Roman" w:cs="Times New Roman"/>
          <w:sz w:val="24"/>
          <w:szCs w:val="24"/>
          <w:lang w:val="ru-RU"/>
        </w:rPr>
        <w:t xml:space="preserve">более гибкими, </w:t>
      </w:r>
      <w:r w:rsidRPr="00417097">
        <w:rPr>
          <w:rFonts w:ascii="Times New Roman" w:hAnsi="Times New Roman" w:cs="Times New Roman"/>
          <w:sz w:val="24"/>
          <w:szCs w:val="24"/>
          <w:lang w:val="ru-RU"/>
        </w:rPr>
        <w:t xml:space="preserve">настраиваемыми и более значимыми, чем те, которые </w:t>
      </w:r>
      <w:r w:rsidR="003E2931">
        <w:rPr>
          <w:rFonts w:ascii="Times New Roman" w:hAnsi="Times New Roman" w:cs="Times New Roman"/>
          <w:sz w:val="24"/>
          <w:szCs w:val="24"/>
          <w:lang w:val="ru-RU"/>
        </w:rPr>
        <w:t>предоставляет</w:t>
      </w:r>
      <w:r w:rsidRPr="00417097">
        <w:rPr>
          <w:rFonts w:ascii="Times New Roman" w:hAnsi="Times New Roman" w:cs="Times New Roman"/>
          <w:sz w:val="24"/>
          <w:szCs w:val="24"/>
          <w:lang w:val="ru-RU"/>
        </w:rPr>
        <w:t xml:space="preserve"> традиционны</w:t>
      </w:r>
      <w:r w:rsidR="003E2931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41709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2931">
        <w:rPr>
          <w:rFonts w:ascii="Times New Roman" w:hAnsi="Times New Roman" w:cs="Times New Roman"/>
          <w:sz w:val="24"/>
          <w:szCs w:val="24"/>
          <w:lang w:val="ru-RU"/>
        </w:rPr>
        <w:t>формат обучения.</w:t>
      </w:r>
    </w:p>
    <w:p w14:paraId="35A7B28C" w14:textId="017DA2C1" w:rsidR="003E2931" w:rsidRDefault="003E2931" w:rsidP="003E2931">
      <w:pPr>
        <w:pStyle w:val="ListParagraph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E87A59" w14:textId="77777777" w:rsidR="00437673" w:rsidRDefault="00437673" w:rsidP="003E2931">
      <w:pPr>
        <w:pStyle w:val="ListParagraph"/>
        <w:numPr>
          <w:ilvl w:val="0"/>
          <w:numId w:val="1"/>
        </w:numPr>
        <w:ind w:left="1843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14:paraId="4A8AF1A0" w14:textId="501A9C3C" w:rsidR="003E2931" w:rsidRPr="00F74F43" w:rsidRDefault="003E2931" w:rsidP="00437673">
      <w:pPr>
        <w:pStyle w:val="ListParagraph"/>
        <w:numPr>
          <w:ilvl w:val="0"/>
          <w:numId w:val="4"/>
        </w:numPr>
        <w:ind w:left="1843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74F43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Иммерсивное обучение</w:t>
      </w:r>
    </w:p>
    <w:p w14:paraId="52349F52" w14:textId="57A5D06A" w:rsidR="003E2931" w:rsidRDefault="003E2931" w:rsidP="003E2931">
      <w:pPr>
        <w:pStyle w:val="ListParagraph"/>
        <w:ind w:left="184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5041676" w14:textId="26AD5EA0" w:rsidR="003E2931" w:rsidRDefault="005C4AC1" w:rsidP="00F74F43">
      <w:pPr>
        <w:pStyle w:val="ListParagraph"/>
        <w:ind w:left="70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16C9"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  <w:drawing>
          <wp:anchor distT="0" distB="0" distL="114300" distR="114300" simplePos="0" relativeHeight="251660288" behindDoc="0" locked="0" layoutInCell="1" allowOverlap="1" wp14:anchorId="57213AC6" wp14:editId="76B0376C">
            <wp:simplePos x="0" y="0"/>
            <wp:positionH relativeFrom="column">
              <wp:posOffset>3369945</wp:posOffset>
            </wp:positionH>
            <wp:positionV relativeFrom="paragraph">
              <wp:posOffset>88900</wp:posOffset>
            </wp:positionV>
            <wp:extent cx="3091180" cy="2125345"/>
            <wp:effectExtent l="0" t="0" r="0" b="8255"/>
            <wp:wrapThrough wrapText="bothSides">
              <wp:wrapPolygon edited="0">
                <wp:start x="0" y="0"/>
                <wp:lineTo x="0" y="21490"/>
                <wp:lineTo x="21431" y="21490"/>
                <wp:lineTo x="21431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1180" cy="2125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2931" w:rsidRPr="004916C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Используется для наработки </w:t>
      </w:r>
      <w:r w:rsidR="003E2931" w:rsidRPr="004916C9">
        <w:rPr>
          <w:rFonts w:ascii="Times New Roman" w:hAnsi="Times New Roman" w:cs="Times New Roman"/>
          <w:b/>
          <w:bCs/>
          <w:sz w:val="24"/>
          <w:szCs w:val="24"/>
        </w:rPr>
        <w:t>soft</w:t>
      </w:r>
      <w:r w:rsidR="003E2931" w:rsidRPr="004916C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навыков</w:t>
      </w:r>
      <w:r w:rsidR="003E2931">
        <w:rPr>
          <w:rFonts w:ascii="Times New Roman" w:hAnsi="Times New Roman" w:cs="Times New Roman"/>
          <w:sz w:val="24"/>
          <w:szCs w:val="24"/>
          <w:lang w:val="ru-RU"/>
        </w:rPr>
        <w:t xml:space="preserve"> (коммуникативность, самоорганизация, </w:t>
      </w:r>
      <w:r w:rsidR="00F74F43">
        <w:rPr>
          <w:rFonts w:ascii="Times New Roman" w:hAnsi="Times New Roman" w:cs="Times New Roman"/>
          <w:sz w:val="24"/>
          <w:szCs w:val="24"/>
          <w:lang w:val="ru-RU"/>
        </w:rPr>
        <w:t>умение работать с информацией, стрессоустойчивость и др.</w:t>
      </w:r>
      <w:r w:rsidR="003E2931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F74F43">
        <w:rPr>
          <w:rFonts w:ascii="Times New Roman" w:hAnsi="Times New Roman" w:cs="Times New Roman"/>
          <w:sz w:val="24"/>
          <w:szCs w:val="24"/>
          <w:lang w:val="ru-RU"/>
        </w:rPr>
        <w:t xml:space="preserve"> благодаря полному погружению в профессиональную среду.</w:t>
      </w:r>
    </w:p>
    <w:p w14:paraId="24E70E1C" w14:textId="4F150A42" w:rsidR="00F74F43" w:rsidRDefault="00F74F43" w:rsidP="00F74F43">
      <w:pPr>
        <w:pStyle w:val="ListParagraph"/>
        <w:ind w:left="70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53767C1" w14:textId="6E1913BD" w:rsidR="00F74F43" w:rsidRDefault="00F74F43" w:rsidP="00F74F43">
      <w:pPr>
        <w:pStyle w:val="ListParagraph"/>
        <w:ind w:left="70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Сотрудникам предлагается пройти </w:t>
      </w:r>
      <w:r w:rsidRPr="00EE4E15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обучение на основе созданных гипотетических сценариев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виртуальной реальности, в которых </w:t>
      </w:r>
      <w:r w:rsidRPr="00F74F43">
        <w:rPr>
          <w:rFonts w:ascii="Times New Roman" w:hAnsi="Times New Roman" w:cs="Times New Roman"/>
          <w:sz w:val="24"/>
          <w:szCs w:val="24"/>
          <w:lang w:val="ru-RU"/>
        </w:rPr>
        <w:t xml:space="preserve">обучаемый должен ориентироваться, </w:t>
      </w:r>
      <w:r w:rsidRPr="00EE4E15">
        <w:rPr>
          <w:rFonts w:ascii="Times New Roman" w:hAnsi="Times New Roman" w:cs="Times New Roman"/>
          <w:b/>
          <w:bCs/>
          <w:sz w:val="24"/>
          <w:szCs w:val="24"/>
          <w:lang w:val="ru-RU"/>
        </w:rPr>
        <w:t>используя свой существующий набор навыков</w:t>
      </w:r>
      <w:r w:rsidRPr="00F74F43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Такой подход может быть актуален, например, в сфере обслуживания клиентов.</w:t>
      </w:r>
    </w:p>
    <w:p w14:paraId="531734C4" w14:textId="3C502DD4" w:rsidR="00F74F43" w:rsidRDefault="00F74F43" w:rsidP="00F74F43">
      <w:pPr>
        <w:pStyle w:val="ListParagraph"/>
        <w:ind w:left="70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FAE3B2" w14:textId="614B1F0C" w:rsidR="00F74F43" w:rsidRDefault="00F74F43" w:rsidP="00F74F43">
      <w:pPr>
        <w:pStyle w:val="ListParagraph"/>
        <w:ind w:left="70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основе полученных результатов ИИ даёт </w:t>
      </w:r>
      <w:r w:rsidRPr="00EE4E15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обратную связь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 качестве и эффективности проведённого виртуального рабочего дня, а также иллюстрирует области, которые обучающийся может развить и каким образом это можно сделать.</w:t>
      </w:r>
    </w:p>
    <w:p w14:paraId="19F2F018" w14:textId="77777777" w:rsidR="005C4AC1" w:rsidRDefault="005C4AC1" w:rsidP="00F74F43">
      <w:pPr>
        <w:pStyle w:val="ListParagraph"/>
        <w:ind w:left="70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1CF19B" w14:textId="7EA04CCE" w:rsidR="00E301AE" w:rsidRPr="00B86810" w:rsidRDefault="00E301AE" w:rsidP="00437673">
      <w:pPr>
        <w:pStyle w:val="ListParagraph"/>
        <w:numPr>
          <w:ilvl w:val="0"/>
          <w:numId w:val="4"/>
        </w:numPr>
        <w:ind w:left="1843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86810">
        <w:rPr>
          <w:rFonts w:ascii="Times New Roman" w:hAnsi="Times New Roman" w:cs="Times New Roman"/>
          <w:b/>
          <w:bCs/>
          <w:sz w:val="24"/>
          <w:szCs w:val="24"/>
          <w:lang w:val="ru-RU"/>
        </w:rPr>
        <w:t>Рынок талантов (</w:t>
      </w:r>
      <w:r w:rsidR="005C4AC1" w:rsidRPr="005C4AC1">
        <w:rPr>
          <w:rFonts w:ascii="Times New Roman" w:hAnsi="Times New Roman" w:cs="Times New Roman"/>
          <w:b/>
          <w:bCs/>
          <w:sz w:val="24"/>
          <w:szCs w:val="24"/>
          <w:lang w:val="ru-RU"/>
        </w:rPr>
        <w:t>Talent marketplace</w:t>
      </w:r>
      <w:r w:rsidRPr="00B86810">
        <w:rPr>
          <w:rFonts w:ascii="Times New Roman" w:hAnsi="Times New Roman" w:cs="Times New Roman"/>
          <w:b/>
          <w:bCs/>
          <w:sz w:val="24"/>
          <w:szCs w:val="24"/>
          <w:lang w:val="ru-RU"/>
        </w:rPr>
        <w:t>)</w:t>
      </w:r>
    </w:p>
    <w:p w14:paraId="175230B4" w14:textId="5ACE21D5" w:rsidR="00E301AE" w:rsidRDefault="005C4AC1" w:rsidP="00E301AE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ru-RU"/>
        </w:rPr>
        <w:drawing>
          <wp:anchor distT="0" distB="0" distL="114300" distR="114300" simplePos="0" relativeHeight="251661312" behindDoc="0" locked="0" layoutInCell="1" allowOverlap="1" wp14:anchorId="6F0A295B" wp14:editId="772FBF0E">
            <wp:simplePos x="0" y="0"/>
            <wp:positionH relativeFrom="column">
              <wp:posOffset>-66402</wp:posOffset>
            </wp:positionH>
            <wp:positionV relativeFrom="paragraph">
              <wp:posOffset>192132</wp:posOffset>
            </wp:positionV>
            <wp:extent cx="2877185" cy="2873375"/>
            <wp:effectExtent l="0" t="0" r="0" b="3175"/>
            <wp:wrapThrough wrapText="bothSides">
              <wp:wrapPolygon edited="0">
                <wp:start x="8724" y="0"/>
                <wp:lineTo x="7580" y="143"/>
                <wp:lineTo x="3718" y="1862"/>
                <wp:lineTo x="3575" y="2434"/>
                <wp:lineTo x="1573" y="4583"/>
                <wp:lineTo x="286" y="6874"/>
                <wp:lineTo x="0" y="8306"/>
                <wp:lineTo x="0" y="13748"/>
                <wp:lineTo x="1001" y="16039"/>
                <wp:lineTo x="2574" y="18330"/>
                <wp:lineTo x="5721" y="20621"/>
                <wp:lineTo x="6007" y="20765"/>
                <wp:lineTo x="8438" y="21481"/>
                <wp:lineTo x="8724" y="21481"/>
                <wp:lineTo x="12728" y="21481"/>
                <wp:lineTo x="13014" y="21481"/>
                <wp:lineTo x="15589" y="20765"/>
                <wp:lineTo x="18878" y="18330"/>
                <wp:lineTo x="20451" y="16039"/>
                <wp:lineTo x="21452" y="13748"/>
                <wp:lineTo x="21452" y="8306"/>
                <wp:lineTo x="21166" y="6874"/>
                <wp:lineTo x="19879" y="4583"/>
                <wp:lineTo x="17734" y="2005"/>
                <wp:lineTo x="14015" y="143"/>
                <wp:lineTo x="12728" y="0"/>
                <wp:lineTo x="8724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287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2E7BDC" w14:textId="7081EFEB" w:rsidR="00B86810" w:rsidRDefault="00B86810" w:rsidP="00B86810">
      <w:pPr>
        <w:pStyle w:val="ListParagraph"/>
        <w:ind w:firstLine="69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</w:t>
      </w:r>
      <w:r w:rsidRPr="00B86810">
        <w:rPr>
          <w:rFonts w:ascii="Times New Roman" w:hAnsi="Times New Roman" w:cs="Times New Roman"/>
          <w:sz w:val="24"/>
          <w:szCs w:val="24"/>
          <w:lang w:val="ru-RU"/>
        </w:rPr>
        <w:t xml:space="preserve">ынок талантов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Pr="00B86810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или облачный продукт, который </w:t>
      </w:r>
      <w:r w:rsidRPr="00EE4E15">
        <w:rPr>
          <w:rFonts w:ascii="Times New Roman" w:hAnsi="Times New Roman" w:cs="Times New Roman"/>
          <w:b/>
          <w:bCs/>
          <w:sz w:val="24"/>
          <w:szCs w:val="24"/>
          <w:lang w:val="ru-RU"/>
        </w:rPr>
        <w:t>автоматически сопоставляет возможности и потенциалы работников на основе их умений, интересов и предпочтений</w:t>
      </w:r>
      <w:r w:rsidRPr="00B8681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0984461E" w14:textId="447B3115" w:rsidR="00B86810" w:rsidRDefault="00B86810" w:rsidP="00B86810">
      <w:pPr>
        <w:pStyle w:val="ListParagraph"/>
        <w:ind w:firstLine="69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F1FF45" w14:textId="3B700C65" w:rsidR="00B86810" w:rsidRDefault="00B86810" w:rsidP="00B86810">
      <w:pPr>
        <w:pStyle w:val="ListParagraph"/>
        <w:ind w:firstLine="69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B86810">
        <w:rPr>
          <w:rFonts w:ascii="Times New Roman" w:hAnsi="Times New Roman" w:cs="Times New Roman"/>
          <w:sz w:val="24"/>
          <w:szCs w:val="24"/>
          <w:lang w:val="ru-RU"/>
        </w:rPr>
        <w:t xml:space="preserve">н помогает в обучении сотрудников, </w:t>
      </w:r>
      <w:r w:rsidRPr="00EE4E15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позволяет им освоить новые навыки или применить на практике имеющиеся</w:t>
      </w:r>
      <w:r w:rsidRPr="00B86810">
        <w:rPr>
          <w:rFonts w:ascii="Times New Roman" w:hAnsi="Times New Roman" w:cs="Times New Roman"/>
          <w:sz w:val="24"/>
          <w:szCs w:val="24"/>
          <w:lang w:val="ru-RU"/>
        </w:rPr>
        <w:t xml:space="preserve">. Идеальный рынок талантов рассматривает сотрудника в целом, включая даже то, что выходит за рамки традиционных соображений: </w:t>
      </w:r>
      <w:r w:rsidRPr="00EE4E15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например, его хобби, стиль работы, предпочтения в обучении и различные soft навыки.</w:t>
      </w:r>
      <w:r w:rsidRPr="00B868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29638C3" w14:textId="15CAF553" w:rsidR="00B86810" w:rsidRDefault="00B86810" w:rsidP="00B86810">
      <w:pPr>
        <w:pStyle w:val="ListParagraph"/>
        <w:ind w:firstLine="69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0C0B58" w14:textId="54F875DA" w:rsidR="00E301AE" w:rsidRDefault="00B86810" w:rsidP="00B86810">
      <w:pPr>
        <w:pStyle w:val="ListParagraph"/>
        <w:ind w:firstLine="69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6810">
        <w:rPr>
          <w:rFonts w:ascii="Times New Roman" w:hAnsi="Times New Roman" w:cs="Times New Roman"/>
          <w:sz w:val="24"/>
          <w:szCs w:val="24"/>
          <w:lang w:val="ru-RU"/>
        </w:rPr>
        <w:t xml:space="preserve">Такая технология способствует </w:t>
      </w:r>
      <w:r w:rsidRPr="00EE4E15">
        <w:rPr>
          <w:rFonts w:ascii="Times New Roman" w:hAnsi="Times New Roman" w:cs="Times New Roman"/>
          <w:b/>
          <w:bCs/>
          <w:sz w:val="24"/>
          <w:szCs w:val="24"/>
          <w:lang w:val="ru-RU"/>
        </w:rPr>
        <w:t>внутренней мобильности в компании, поддерживает сотрудников в их желании развиваться</w:t>
      </w:r>
      <w:r w:rsidRPr="00B86810">
        <w:rPr>
          <w:rFonts w:ascii="Times New Roman" w:hAnsi="Times New Roman" w:cs="Times New Roman"/>
          <w:sz w:val="24"/>
          <w:szCs w:val="24"/>
          <w:lang w:val="ru-RU"/>
        </w:rPr>
        <w:t xml:space="preserve">, а руководителям и HR-менеджерам позволяет находить лучших специалистов для проектов </w:t>
      </w:r>
      <w:r w:rsidRPr="00EE4E15">
        <w:rPr>
          <w:rFonts w:ascii="Times New Roman" w:hAnsi="Times New Roman" w:cs="Times New Roman"/>
          <w:b/>
          <w:bCs/>
          <w:sz w:val="24"/>
          <w:szCs w:val="24"/>
          <w:lang w:val="ru-RU"/>
        </w:rPr>
        <w:t>внутри, а не за пределами компании</w:t>
      </w:r>
      <w:r w:rsidRPr="00B8681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2CA99C4" w14:textId="4179DB28" w:rsidR="006E5FA9" w:rsidRPr="00663AF6" w:rsidRDefault="006E5FA9" w:rsidP="00B86810">
      <w:pPr>
        <w:pStyle w:val="ListParagraph"/>
        <w:ind w:firstLine="698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1551CDE1" w14:textId="77777777" w:rsidR="004916C9" w:rsidRDefault="004916C9" w:rsidP="006E5FA9">
      <w:pPr>
        <w:ind w:left="720" w:firstLine="698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7AD95708" w14:textId="47154055" w:rsidR="006E5FA9" w:rsidRPr="00663AF6" w:rsidRDefault="006E5FA9" w:rsidP="006E5FA9">
      <w:pPr>
        <w:ind w:left="720" w:firstLine="698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63AF6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5.  Learning Experience Platforms</w:t>
      </w:r>
    </w:p>
    <w:p w14:paraId="694DDC63" w14:textId="77777777" w:rsidR="006E5FA9" w:rsidRDefault="006E5FA9" w:rsidP="00B86810">
      <w:pPr>
        <w:pStyle w:val="ListParagraph"/>
        <w:ind w:firstLine="69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EC2AD4C" w14:textId="58393CFA" w:rsidR="006E5FA9" w:rsidRDefault="006E5FA9" w:rsidP="00B86810">
      <w:pPr>
        <w:pStyle w:val="ListParagraph"/>
        <w:ind w:firstLine="69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5FA9">
        <w:rPr>
          <w:rFonts w:ascii="Times New Roman" w:hAnsi="Times New Roman" w:cs="Times New Roman"/>
          <w:sz w:val="24"/>
          <w:szCs w:val="24"/>
          <w:lang w:val="ru-RU"/>
        </w:rPr>
        <w:t xml:space="preserve">LXP-платформа — это программное обеспечение </w:t>
      </w:r>
      <w:r w:rsidRPr="00EE4E15">
        <w:rPr>
          <w:rFonts w:ascii="Times New Roman" w:hAnsi="Times New Roman" w:cs="Times New Roman"/>
          <w:b/>
          <w:bCs/>
          <w:sz w:val="24"/>
          <w:szCs w:val="24"/>
          <w:lang w:val="ru-RU"/>
        </w:rPr>
        <w:t>для создания и управления обучающим контентом</w:t>
      </w:r>
      <w:r w:rsidRPr="006E5FA9">
        <w:rPr>
          <w:rFonts w:ascii="Times New Roman" w:hAnsi="Times New Roman" w:cs="Times New Roman"/>
          <w:sz w:val="24"/>
          <w:szCs w:val="24"/>
          <w:lang w:val="ru-RU"/>
        </w:rPr>
        <w:t>, а также для обучения с его помощью сотрудников. Отличие LXP от LMS</w:t>
      </w:r>
      <w:r w:rsidR="006A388D" w:rsidRPr="006A388D">
        <w:rPr>
          <w:rFonts w:ascii="Times New Roman" w:hAnsi="Times New Roman" w:cs="Times New Roman"/>
          <w:sz w:val="24"/>
          <w:szCs w:val="24"/>
          <w:lang w:val="ru-RU"/>
        </w:rPr>
        <w:t xml:space="preserve"> (Learning Management Systems)</w:t>
      </w:r>
      <w:r w:rsidRPr="006E5FA9">
        <w:rPr>
          <w:rFonts w:ascii="Times New Roman" w:hAnsi="Times New Roman" w:cs="Times New Roman"/>
          <w:sz w:val="24"/>
          <w:szCs w:val="24"/>
          <w:lang w:val="ru-RU"/>
        </w:rPr>
        <w:t xml:space="preserve"> — в фокусе на пользовательском </w:t>
      </w:r>
      <w:r w:rsidRPr="00EE4E1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опыте обучения и индивидуальном </w:t>
      </w:r>
      <w:r w:rsidR="00762884" w:rsidRPr="00EE4E15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подходе</w:t>
      </w:r>
      <w:r w:rsidR="00762884" w:rsidRPr="006E5FA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6E5FA9">
        <w:rPr>
          <w:rFonts w:ascii="Times New Roman" w:hAnsi="Times New Roman" w:cs="Times New Roman"/>
          <w:sz w:val="24"/>
          <w:szCs w:val="24"/>
          <w:lang w:val="ru-RU"/>
        </w:rPr>
        <w:t xml:space="preserve"> С помощью Learning eXPerience платформы можно сделать обучение индивидуальным </w:t>
      </w:r>
      <w:r w:rsidRPr="00EE4E15">
        <w:rPr>
          <w:rFonts w:ascii="Times New Roman" w:hAnsi="Times New Roman" w:cs="Times New Roman"/>
          <w:b/>
          <w:bCs/>
          <w:sz w:val="24"/>
          <w:szCs w:val="24"/>
          <w:lang w:val="ru-RU"/>
        </w:rPr>
        <w:t>и более интерактивным</w:t>
      </w:r>
      <w:r w:rsidRPr="006E5FA9">
        <w:rPr>
          <w:rFonts w:ascii="Times New Roman" w:hAnsi="Times New Roman" w:cs="Times New Roman"/>
          <w:sz w:val="24"/>
          <w:szCs w:val="24"/>
          <w:lang w:val="ru-RU"/>
        </w:rPr>
        <w:t>. Именно такой подход ожидает большинство современных пользователей онлайн-сервисов.</w:t>
      </w:r>
    </w:p>
    <w:p w14:paraId="116ACA7F" w14:textId="77777777" w:rsidR="006A388D" w:rsidRDefault="006A388D" w:rsidP="00B86810">
      <w:pPr>
        <w:pStyle w:val="ListParagraph"/>
        <w:ind w:firstLine="69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6E5285A" w14:textId="409ABD6C" w:rsidR="006A388D" w:rsidRDefault="006A388D" w:rsidP="00B86810">
      <w:pPr>
        <w:pStyle w:val="ListParagraph"/>
        <w:ind w:firstLine="69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A388D">
        <w:rPr>
          <w:rFonts w:ascii="Times New Roman" w:hAnsi="Times New Roman" w:cs="Times New Roman"/>
          <w:sz w:val="24"/>
          <w:szCs w:val="24"/>
          <w:lang w:val="ru-RU"/>
        </w:rPr>
        <w:t xml:space="preserve">Основное различие между этими двумя платформами в том, что в LMS идеально подходит для </w:t>
      </w:r>
      <w:r w:rsidRPr="00EE4E15">
        <w:rPr>
          <w:rFonts w:ascii="Times New Roman" w:hAnsi="Times New Roman" w:cs="Times New Roman"/>
          <w:b/>
          <w:bCs/>
          <w:sz w:val="24"/>
          <w:szCs w:val="24"/>
          <w:lang w:val="ru-RU"/>
        </w:rPr>
        <w:t>администрирования</w:t>
      </w:r>
      <w:r w:rsidRPr="006A388D">
        <w:rPr>
          <w:rFonts w:ascii="Times New Roman" w:hAnsi="Times New Roman" w:cs="Times New Roman"/>
          <w:sz w:val="24"/>
          <w:szCs w:val="24"/>
          <w:lang w:val="ru-RU"/>
        </w:rPr>
        <w:t xml:space="preserve"> образовательного процесса. А с помощью LXP можно </w:t>
      </w:r>
      <w:r w:rsidRPr="00EE4E15">
        <w:rPr>
          <w:rFonts w:ascii="Times New Roman" w:hAnsi="Times New Roman" w:cs="Times New Roman"/>
          <w:b/>
          <w:bCs/>
          <w:sz w:val="24"/>
          <w:szCs w:val="24"/>
          <w:lang w:val="ru-RU"/>
        </w:rPr>
        <w:t>автоматизировать и персонализировать</w:t>
      </w:r>
      <w:r w:rsidRPr="006A388D">
        <w:rPr>
          <w:rFonts w:ascii="Times New Roman" w:hAnsi="Times New Roman" w:cs="Times New Roman"/>
          <w:sz w:val="24"/>
          <w:szCs w:val="24"/>
          <w:lang w:val="ru-RU"/>
        </w:rPr>
        <w:t xml:space="preserve"> дистанционное обучение, настроив систему </w:t>
      </w:r>
      <w:r w:rsidRPr="00EE4E15">
        <w:rPr>
          <w:rFonts w:ascii="Times New Roman" w:hAnsi="Times New Roman" w:cs="Times New Roman"/>
          <w:b/>
          <w:bCs/>
          <w:sz w:val="24"/>
          <w:szCs w:val="24"/>
          <w:lang w:val="ru-RU"/>
        </w:rPr>
        <w:t>автоматических рекомендаций</w:t>
      </w:r>
      <w:r w:rsidRPr="006A388D">
        <w:rPr>
          <w:rFonts w:ascii="Times New Roman" w:hAnsi="Times New Roman" w:cs="Times New Roman"/>
          <w:sz w:val="24"/>
          <w:szCs w:val="24"/>
          <w:lang w:val="ru-RU"/>
        </w:rPr>
        <w:t xml:space="preserve"> для сотрудников. То есть, в первом случае </w:t>
      </w:r>
      <w:r w:rsidRPr="00EE4E15">
        <w:rPr>
          <w:rFonts w:ascii="Times New Roman" w:hAnsi="Times New Roman" w:cs="Times New Roman"/>
          <w:b/>
          <w:bCs/>
          <w:sz w:val="24"/>
          <w:szCs w:val="24"/>
          <w:lang w:val="ru-RU"/>
        </w:rPr>
        <w:t>ведущая роль в получении знаний принадлежит специалисту</w:t>
      </w:r>
      <w:r w:rsidRPr="006A388D">
        <w:rPr>
          <w:rFonts w:ascii="Times New Roman" w:hAnsi="Times New Roman" w:cs="Times New Roman"/>
          <w:sz w:val="24"/>
          <w:szCs w:val="24"/>
          <w:lang w:val="ru-RU"/>
        </w:rPr>
        <w:t xml:space="preserve"> по обучению, а во втором — </w:t>
      </w:r>
      <w:r w:rsidRPr="00EE4E15">
        <w:rPr>
          <w:rFonts w:ascii="Times New Roman" w:hAnsi="Times New Roman" w:cs="Times New Roman"/>
          <w:b/>
          <w:bCs/>
          <w:sz w:val="24"/>
          <w:szCs w:val="24"/>
          <w:lang w:val="ru-RU"/>
        </w:rPr>
        <w:t>самому слушателю курсов</w:t>
      </w:r>
      <w:r w:rsidRPr="006A388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B61AB8F" w14:textId="3CFF3FD3" w:rsidR="0043672D" w:rsidRDefault="0043672D" w:rsidP="00B86810">
      <w:pPr>
        <w:pStyle w:val="ListParagraph"/>
        <w:ind w:firstLine="69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40684E" w14:textId="2EAA6547" w:rsidR="0043672D" w:rsidRPr="0043672D" w:rsidRDefault="0043672D" w:rsidP="00B86810">
      <w:pPr>
        <w:pStyle w:val="ListParagraph"/>
        <w:ind w:firstLine="69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Все вышеперечисленные тренды, а именно инновационные технологии, платформы и подходы к обучению могут быть адаптированы и применены в отечественной практике. </w:t>
      </w:r>
      <w:r w:rsidRPr="006E5FA9">
        <w:rPr>
          <w:rFonts w:ascii="Times New Roman" w:hAnsi="Times New Roman" w:cs="Times New Roman"/>
          <w:sz w:val="24"/>
          <w:szCs w:val="24"/>
          <w:lang w:val="ru-RU"/>
        </w:rPr>
        <w:t>LXP-платформ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ы могут использоваться для размещения и публикации обучающих видеороликов как дидактических средств, а искусственный интеллект, большие данные, </w:t>
      </w:r>
      <w:r w:rsidRPr="0043672D">
        <w:rPr>
          <w:rFonts w:ascii="Times New Roman" w:hAnsi="Times New Roman" w:cs="Times New Roman"/>
          <w:sz w:val="24"/>
          <w:szCs w:val="24"/>
          <w:lang w:val="ru-RU"/>
        </w:rPr>
        <w:t>Reskilling и Upskilling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могут быть использованы для разработки дидактических материалов при разработке курса корпоративного электронного обучения </w:t>
      </w:r>
      <w:r>
        <w:rPr>
          <w:rFonts w:ascii="Times New Roman" w:hAnsi="Times New Roman" w:cs="Times New Roman"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  <w:lang w:val="ru-RU"/>
        </w:rPr>
        <w:t>-специалистов.</w:t>
      </w:r>
    </w:p>
    <w:sectPr w:rsidR="0043672D" w:rsidRPr="0043672D" w:rsidSect="00824E2B">
      <w:headerReference w:type="default" r:id="rId10"/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0BAA9" w14:textId="77777777" w:rsidR="0023596E" w:rsidRDefault="0023596E" w:rsidP="00437673">
      <w:pPr>
        <w:spacing w:after="0" w:line="240" w:lineRule="auto"/>
      </w:pPr>
      <w:r>
        <w:separator/>
      </w:r>
    </w:p>
  </w:endnote>
  <w:endnote w:type="continuationSeparator" w:id="0">
    <w:p w14:paraId="3511A34C" w14:textId="77777777" w:rsidR="0023596E" w:rsidRDefault="0023596E" w:rsidP="00437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CA650" w14:textId="77777777" w:rsidR="0023596E" w:rsidRDefault="0023596E" w:rsidP="00437673">
      <w:pPr>
        <w:spacing w:after="0" w:line="240" w:lineRule="auto"/>
      </w:pPr>
      <w:r>
        <w:separator/>
      </w:r>
    </w:p>
  </w:footnote>
  <w:footnote w:type="continuationSeparator" w:id="0">
    <w:p w14:paraId="6C4B38ED" w14:textId="77777777" w:rsidR="0023596E" w:rsidRDefault="0023596E" w:rsidP="00437673">
      <w:pPr>
        <w:spacing w:after="0" w:line="240" w:lineRule="auto"/>
      </w:pPr>
      <w:r>
        <w:continuationSeparator/>
      </w:r>
    </w:p>
  </w:footnote>
  <w:footnote w:id="1">
    <w:p w14:paraId="75B108AC" w14:textId="549FCF05" w:rsidR="00437673" w:rsidRPr="00437673" w:rsidRDefault="0043767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37673">
        <w:t>Harve, A. Top 5 Trends in Corporate Learning and Development That Will Shape the Future of Work / A. Harve. — [Electronic resource]</w:t>
      </w:r>
      <w:r>
        <w:t xml:space="preserve"> </w:t>
      </w:r>
      <w:r w:rsidRPr="00437673">
        <w:t xml:space="preserve">// hurixdigital:  — URL: </w:t>
      </w:r>
      <w:hyperlink r:id="rId1" w:history="1">
        <w:r w:rsidRPr="00A16B2B">
          <w:rPr>
            <w:rStyle w:val="Hyperlink"/>
          </w:rPr>
          <w:t>https://www.hurix.com/top-5-trends-in-corporate-learning-and-development-that-will-shape-the-future-of-work/</w:t>
        </w:r>
      </w:hyperlink>
      <w:r>
        <w:t xml:space="preserve"> </w:t>
      </w:r>
      <w:r w:rsidRPr="00437673">
        <w:t>(date of treatment:</w:t>
      </w:r>
      <w:r>
        <w:t xml:space="preserve"> 03</w:t>
      </w:r>
      <w:r w:rsidRPr="00437673">
        <w:t>.</w:t>
      </w:r>
      <w:r>
        <w:t>22</w:t>
      </w:r>
      <w:r w:rsidRPr="00437673">
        <w:t>.2024).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483B2" w14:textId="5498C45B" w:rsidR="00E31C3C" w:rsidRPr="00E31C3C" w:rsidRDefault="00E31C3C" w:rsidP="00E31C3C">
    <w:pPr>
      <w:pStyle w:val="Header"/>
      <w:jc w:val="right"/>
      <w:rPr>
        <w:rFonts w:ascii="Times New Roman" w:hAnsi="Times New Roman" w:cs="Times New Roman"/>
        <w:b/>
        <w:bCs/>
        <w:i/>
        <w:iCs/>
        <w:lang w:val="ru-RU"/>
      </w:rPr>
    </w:pPr>
    <w:r w:rsidRPr="00E31C3C">
      <w:rPr>
        <w:rFonts w:ascii="Times New Roman" w:hAnsi="Times New Roman" w:cs="Times New Roman"/>
        <w:i/>
        <w:iCs/>
        <w:lang w:val="ru-RU"/>
      </w:rPr>
      <w:t>Перевёл и дополнил</w:t>
    </w:r>
    <w:r w:rsidRPr="00E31C3C">
      <w:rPr>
        <w:rFonts w:ascii="Times New Roman" w:hAnsi="Times New Roman" w:cs="Times New Roman"/>
        <w:i/>
        <w:iCs/>
      </w:rPr>
      <w:t>:</w:t>
    </w:r>
    <w:r w:rsidRPr="00E31C3C">
      <w:rPr>
        <w:rFonts w:ascii="Times New Roman" w:hAnsi="Times New Roman" w:cs="Times New Roman"/>
        <w:i/>
        <w:iCs/>
        <w:lang w:val="ru-RU"/>
      </w:rPr>
      <w:t xml:space="preserve"> </w:t>
    </w:r>
    <w:r w:rsidRPr="00E31C3C">
      <w:rPr>
        <w:rFonts w:ascii="Times New Roman" w:hAnsi="Times New Roman" w:cs="Times New Roman"/>
        <w:b/>
        <w:bCs/>
        <w:i/>
        <w:iCs/>
        <w:lang w:val="ru-RU"/>
      </w:rPr>
      <w:t xml:space="preserve">Илья Шумякин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920E0"/>
    <w:multiLevelType w:val="hybridMultilevel"/>
    <w:tmpl w:val="D3D2DE7C"/>
    <w:lvl w:ilvl="0" w:tplc="E312D40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A3262"/>
    <w:multiLevelType w:val="hybridMultilevel"/>
    <w:tmpl w:val="1CD8D794"/>
    <w:lvl w:ilvl="0" w:tplc="040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2" w15:restartNumberingAfterBreak="0">
    <w:nsid w:val="318F6B87"/>
    <w:multiLevelType w:val="hybridMultilevel"/>
    <w:tmpl w:val="E88E53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83714"/>
    <w:multiLevelType w:val="hybridMultilevel"/>
    <w:tmpl w:val="9710C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834"/>
    <w:rsid w:val="0013329D"/>
    <w:rsid w:val="00227E6B"/>
    <w:rsid w:val="0023596E"/>
    <w:rsid w:val="003E2931"/>
    <w:rsid w:val="00417097"/>
    <w:rsid w:val="0043672D"/>
    <w:rsid w:val="00437673"/>
    <w:rsid w:val="004916C9"/>
    <w:rsid w:val="005C4AC1"/>
    <w:rsid w:val="00620834"/>
    <w:rsid w:val="00663AF6"/>
    <w:rsid w:val="006A388D"/>
    <w:rsid w:val="006E5FA9"/>
    <w:rsid w:val="00762884"/>
    <w:rsid w:val="0080760B"/>
    <w:rsid w:val="00824E2B"/>
    <w:rsid w:val="00B06C85"/>
    <w:rsid w:val="00B86810"/>
    <w:rsid w:val="00BD2C16"/>
    <w:rsid w:val="00E301AE"/>
    <w:rsid w:val="00E31C3C"/>
    <w:rsid w:val="00EE4E15"/>
    <w:rsid w:val="00F16237"/>
    <w:rsid w:val="00F7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62007D"/>
  <w15:chartTrackingRefBased/>
  <w15:docId w15:val="{722481D8-34C9-4DC6-A574-D7F078424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2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4A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4AC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376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767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767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31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C3C"/>
  </w:style>
  <w:style w:type="paragraph" w:styleId="Footer">
    <w:name w:val="footer"/>
    <w:basedOn w:val="Normal"/>
    <w:link w:val="FooterChar"/>
    <w:uiPriority w:val="99"/>
    <w:unhideWhenUsed/>
    <w:rsid w:val="00E31C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hurix.com/top-5-trends-in-corporate-learning-and-development-that-will-shape-the-future-of-wor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16</cp:revision>
  <dcterms:created xsi:type="dcterms:W3CDTF">2024-03-22T14:10:00Z</dcterms:created>
  <dcterms:modified xsi:type="dcterms:W3CDTF">2024-12-21T08:46:00Z</dcterms:modified>
</cp:coreProperties>
</file>