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9371B1" w14:textId="46C2BA85" w:rsidR="00E71350" w:rsidRDefault="00D51AC4">
      <w:pPr>
        <w:rPr>
          <w:lang w:val="ru-RU"/>
        </w:rPr>
      </w:pPr>
      <w:r w:rsidRPr="00D51AC4">
        <w:rPr>
          <w:lang w:val="ru-RU"/>
        </w:rPr>
        <w:t>2.2. Обобщить результаты участия в научно-практических семинарах, конференциях, выставках и т.д. по теме выполняемой выпускной квалификационной работы.</w:t>
      </w:r>
    </w:p>
    <w:p w14:paraId="6DAB446B" w14:textId="77777777" w:rsidR="00D51AC4" w:rsidRDefault="00D51AC4" w:rsidP="00D51AC4">
      <w:pPr>
        <w:rPr>
          <w:lang w:val="ru-RU"/>
        </w:rPr>
      </w:pPr>
    </w:p>
    <w:p w14:paraId="59227F80" w14:textId="2E85247F" w:rsidR="00D51AC4" w:rsidRPr="00D51AC4" w:rsidRDefault="00D51AC4" w:rsidP="00D51AC4">
      <w:pPr>
        <w:pStyle w:val="ListParagraph"/>
        <w:numPr>
          <w:ilvl w:val="0"/>
          <w:numId w:val="1"/>
        </w:numPr>
        <w:rPr>
          <w:lang w:val="ru-RU"/>
        </w:rPr>
      </w:pPr>
      <w:r w:rsidRPr="00D51AC4">
        <w:rPr>
          <w:lang w:val="ru-RU"/>
        </w:rPr>
        <w:t xml:space="preserve">Цифровая экосистема педагогического образования. Актуальные вопросы. Достижения. Инновации / А. М. </w:t>
      </w:r>
      <w:proofErr w:type="spellStart"/>
      <w:r w:rsidRPr="00D51AC4">
        <w:rPr>
          <w:lang w:val="ru-RU"/>
        </w:rPr>
        <w:t>Атаян</w:t>
      </w:r>
      <w:proofErr w:type="spellEnd"/>
      <w:r w:rsidRPr="00D51AC4">
        <w:rPr>
          <w:lang w:val="ru-RU"/>
        </w:rPr>
        <w:t xml:space="preserve">, Е. А. </w:t>
      </w:r>
      <w:proofErr w:type="spellStart"/>
      <w:r w:rsidRPr="00D51AC4">
        <w:rPr>
          <w:lang w:val="ru-RU"/>
        </w:rPr>
        <w:t>Барахсанова</w:t>
      </w:r>
      <w:proofErr w:type="spellEnd"/>
      <w:r w:rsidRPr="00D51AC4">
        <w:rPr>
          <w:lang w:val="ru-RU"/>
        </w:rPr>
        <w:t xml:space="preserve">, К. О. </w:t>
      </w:r>
      <w:proofErr w:type="spellStart"/>
      <w:r w:rsidRPr="00D51AC4">
        <w:rPr>
          <w:lang w:val="ru-RU"/>
        </w:rPr>
        <w:t>Вехова</w:t>
      </w:r>
      <w:proofErr w:type="spellEnd"/>
      <w:r w:rsidRPr="00D51AC4">
        <w:rPr>
          <w:lang w:val="ru-RU"/>
        </w:rPr>
        <w:t xml:space="preserve"> и др.; Под науч. ред. Е. З. Власовой, Е. А. </w:t>
      </w:r>
      <w:proofErr w:type="spellStart"/>
      <w:r w:rsidRPr="00D51AC4">
        <w:rPr>
          <w:lang w:val="ru-RU"/>
        </w:rPr>
        <w:t>Барахсановой</w:t>
      </w:r>
      <w:proofErr w:type="spellEnd"/>
      <w:r w:rsidRPr="00D51AC4">
        <w:rPr>
          <w:lang w:val="ru-RU"/>
        </w:rPr>
        <w:t>. – СПб.: Изд-во НИЦ АРТ, 2022. – 148 с. : ил. 3.2.</w:t>
      </w:r>
      <w:r w:rsidRPr="00D51AC4">
        <w:rPr>
          <w:lang w:val="ru-RU"/>
        </w:rPr>
        <w:t xml:space="preserve"> </w:t>
      </w:r>
    </w:p>
    <w:p w14:paraId="0BA9FEB8" w14:textId="279E59BD" w:rsidR="00D51AC4" w:rsidRDefault="00D51AC4" w:rsidP="00D51AC4">
      <w:pPr>
        <w:rPr>
          <w:lang w:val="ru-RU"/>
        </w:rPr>
      </w:pPr>
      <w:r w:rsidRPr="00D51AC4">
        <w:rPr>
          <w:lang w:val="ru-RU"/>
        </w:rPr>
        <w:t>Шумякин И. С. Фундаментальные особенности работы системы алгоритмов</w:t>
      </w:r>
      <w:r>
        <w:rPr>
          <w:lang w:val="ru-RU"/>
        </w:rPr>
        <w:t xml:space="preserve"> </w:t>
      </w:r>
      <w:r w:rsidRPr="00D51AC4">
        <w:rPr>
          <w:lang w:val="ru-RU"/>
        </w:rPr>
        <w:t>рекомендаций видеоконтента на платформе YouTube.......................................................... 108-114 (страницы)</w:t>
      </w:r>
    </w:p>
    <w:p w14:paraId="20E2F785" w14:textId="00E5634F" w:rsidR="00D51AC4" w:rsidRDefault="00D51AC4" w:rsidP="00D51AC4">
      <w:pPr>
        <w:pStyle w:val="ListParagraph"/>
        <w:numPr>
          <w:ilvl w:val="0"/>
          <w:numId w:val="1"/>
        </w:numPr>
        <w:rPr>
          <w:lang w:val="ru-RU"/>
        </w:rPr>
      </w:pPr>
      <w:r w:rsidRPr="00D51AC4">
        <w:rPr>
          <w:lang w:val="ru-RU"/>
        </w:rPr>
        <w:t xml:space="preserve">Принял участие в мероприятии  «Стратегии и тактики цифровизации дополнительного педагогического образования», с использованием авторских материалов исследования на тему «Как эффективно публиковать учебную информацию на YouTube». Выступление проводилось в формате </w:t>
      </w:r>
      <w:proofErr w:type="spellStart"/>
      <w:r w:rsidRPr="00D51AC4">
        <w:rPr>
          <w:lang w:val="ru-RU"/>
        </w:rPr>
        <w:t>сторителлинг</w:t>
      </w:r>
      <w:proofErr w:type="spellEnd"/>
      <w:r w:rsidRPr="00D51AC4">
        <w:rPr>
          <w:lang w:val="ru-RU"/>
        </w:rPr>
        <w:t xml:space="preserve"> в рамках международной научной конференции «Цифровая экосистема педагогического образования: актуальные вопросы, достижения и инновации».</w:t>
      </w:r>
    </w:p>
    <w:p w14:paraId="7B1F7149" w14:textId="42C23E61" w:rsidR="00D51AC4" w:rsidRDefault="0053431B" w:rsidP="0053431B">
      <w:pPr>
        <w:pStyle w:val="ListParagraph"/>
        <w:numPr>
          <w:ilvl w:val="0"/>
          <w:numId w:val="1"/>
        </w:numPr>
        <w:rPr>
          <w:lang w:val="ru-RU"/>
        </w:rPr>
      </w:pPr>
      <w:r w:rsidRPr="0053431B">
        <w:rPr>
          <w:lang w:val="ru-RU"/>
        </w:rPr>
        <w:t xml:space="preserve">И.С. Шумякин </w:t>
      </w:r>
      <w:r>
        <w:rPr>
          <w:lang w:val="ru-RU"/>
        </w:rPr>
        <w:t xml:space="preserve">Извлечение и анализ показателей эффективности видеороликов с помощью сервиса </w:t>
      </w:r>
      <w:r>
        <w:t>YouTube</w:t>
      </w:r>
      <w:r w:rsidRPr="0053431B">
        <w:rPr>
          <w:lang w:val="ru-RU"/>
        </w:rPr>
        <w:t xml:space="preserve"> </w:t>
      </w:r>
      <w:r>
        <w:t>Studio</w:t>
      </w:r>
      <w:r w:rsidRPr="0053431B">
        <w:rPr>
          <w:lang w:val="ru-RU"/>
        </w:rPr>
        <w:t xml:space="preserve">. </w:t>
      </w:r>
      <w:r>
        <w:rPr>
          <w:lang w:val="ru-RU"/>
        </w:rPr>
        <w:t>Методы прогнозирования временных рядов.</w:t>
      </w:r>
      <w:r w:rsidRPr="0053431B">
        <w:rPr>
          <w:lang w:val="ru-RU"/>
        </w:rPr>
        <w:t xml:space="preserve"> // «Современное образование: традиции и инновации». 202</w:t>
      </w:r>
      <w:r>
        <w:rPr>
          <w:lang w:val="ru-RU"/>
        </w:rPr>
        <w:t>3</w:t>
      </w:r>
      <w:r w:rsidRPr="0053431B">
        <w:rPr>
          <w:lang w:val="ru-RU"/>
        </w:rPr>
        <w:t xml:space="preserve"> Научно – методический журнал. ISSN 2313-2027 © ООО «Современная мысль, 202</w:t>
      </w:r>
      <w:r>
        <w:rPr>
          <w:lang w:val="ru-RU"/>
        </w:rPr>
        <w:t>3</w:t>
      </w:r>
      <w:r w:rsidRPr="0053431B">
        <w:rPr>
          <w:lang w:val="ru-RU"/>
        </w:rPr>
        <w:t xml:space="preserve"> © Издательство «НИЦ АРТ», 202</w:t>
      </w:r>
      <w:r>
        <w:rPr>
          <w:lang w:val="ru-RU"/>
        </w:rPr>
        <w:t>3</w:t>
      </w:r>
      <w:r w:rsidRPr="0053431B">
        <w:rPr>
          <w:lang w:val="ru-RU"/>
        </w:rPr>
        <w:t>. Научно-методический журнал «Современное образование: традиции и инновации» зарегистрирован Международным Центром ISSN 2313-2027, зарегистрирован в РИНЦ (Российский индекс научного цитирования)</w:t>
      </w:r>
    </w:p>
    <w:p w14:paraId="30DFEEFF" w14:textId="7298B6B8" w:rsidR="0053431B" w:rsidRPr="0053431B" w:rsidRDefault="0053431B" w:rsidP="0053431B">
      <w:pPr>
        <w:pStyle w:val="ListParagraph"/>
        <w:numPr>
          <w:ilvl w:val="0"/>
          <w:numId w:val="1"/>
        </w:numPr>
        <w:tabs>
          <w:tab w:val="left" w:pos="709"/>
        </w:tabs>
        <w:suppressAutoHyphens/>
        <w:spacing w:after="0"/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</w:pPr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И.С. Шумякин Фундаментальные особенности работы системы алгоритмов рекомендаций видеоконтента на платформе </w:t>
      </w:r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eastAsia="ar-SA"/>
        </w:rPr>
        <w:t>YouTube</w:t>
      </w:r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 // «Цифровая экосистема педагогического образования. Актуальные вопросы. Достижения. Инновации» / А. М. </w:t>
      </w:r>
      <w:proofErr w:type="spellStart"/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>Атаян</w:t>
      </w:r>
      <w:proofErr w:type="spellEnd"/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, Е. А. </w:t>
      </w:r>
      <w:proofErr w:type="spellStart"/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>Барахсанова</w:t>
      </w:r>
      <w:proofErr w:type="spellEnd"/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, К. О. </w:t>
      </w:r>
      <w:proofErr w:type="spellStart"/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>Вехова</w:t>
      </w:r>
      <w:proofErr w:type="spellEnd"/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 и др.; Под науч. ред. Е. З. Власовой, Е. А. </w:t>
      </w:r>
      <w:proofErr w:type="spellStart"/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>Барахсановой</w:t>
      </w:r>
      <w:proofErr w:type="spellEnd"/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. – СПб.: Изд-во НИЦ АРТ, 2022. – 148 с. : ил. </w:t>
      </w:r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eastAsia="ar-SA"/>
        </w:rPr>
        <w:t>ISBN</w:t>
      </w:r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 978-5-907478-54-1, </w:t>
      </w:r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eastAsia="ar-SA"/>
        </w:rPr>
        <w:t>DOI</w:t>
      </w:r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>: 10.51623/907478541_22. Подписано в печать: 25.01.2022.</w:t>
      </w:r>
      <w:r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 </w:t>
      </w:r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Тип издания: монография, зарегистрировано в РИНЦ (Российский индекс научного цитирования) </w:t>
      </w:r>
      <w:hyperlink r:id="rId6" w:history="1"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eastAsia="ar-SA"/>
          </w:rPr>
          <w:t>https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val="ru-RU" w:eastAsia="ar-SA"/>
          </w:rPr>
          <w:t>://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eastAsia="ar-SA"/>
          </w:rPr>
          <w:t>www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val="ru-RU" w:eastAsia="ar-SA"/>
          </w:rPr>
          <w:t>.</w:t>
        </w:r>
        <w:proofErr w:type="spellStart"/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eastAsia="ar-SA"/>
          </w:rPr>
          <w:t>elibrary</w:t>
        </w:r>
        <w:proofErr w:type="spellEnd"/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val="ru-RU" w:eastAsia="ar-SA"/>
          </w:rPr>
          <w:t>.</w:t>
        </w:r>
        <w:proofErr w:type="spellStart"/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eastAsia="ar-SA"/>
          </w:rPr>
          <w:t>ru</w:t>
        </w:r>
        <w:proofErr w:type="spellEnd"/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val="ru-RU" w:eastAsia="ar-SA"/>
          </w:rPr>
          <w:t>/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eastAsia="ar-SA"/>
          </w:rPr>
          <w:t>item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val="ru-RU" w:eastAsia="ar-SA"/>
          </w:rPr>
          <w:t>.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eastAsia="ar-SA"/>
          </w:rPr>
          <w:t>asp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val="ru-RU" w:eastAsia="ar-SA"/>
          </w:rPr>
          <w:t>?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eastAsia="ar-SA"/>
          </w:rPr>
          <w:t>id</w:t>
        </w:r>
        <w:r w:rsidRPr="0053431B">
          <w:rPr>
            <w:rStyle w:val="Hyperlink"/>
            <w:rFonts w:ascii="Times New Roman" w:eastAsia="DejaVu Sans" w:hAnsi="Times New Roman" w:cs="Times New Roman"/>
            <w:i/>
            <w:iCs/>
            <w:kern w:val="1"/>
            <w:sz w:val="24"/>
            <w:szCs w:val="24"/>
            <w:lang w:val="ru-RU" w:eastAsia="ar-SA"/>
          </w:rPr>
          <w:t>=48087109</w:t>
        </w:r>
      </w:hyperlink>
      <w:r w:rsidRPr="0053431B">
        <w:rPr>
          <w:rFonts w:ascii="Times New Roman" w:eastAsia="DejaVu Sans" w:hAnsi="Times New Roman" w:cs="Times New Roman"/>
          <w:i/>
          <w:iCs/>
          <w:kern w:val="1"/>
          <w:sz w:val="24"/>
          <w:szCs w:val="24"/>
          <w:lang w:val="ru-RU" w:eastAsia="ar-SA"/>
        </w:rPr>
        <w:t xml:space="preserve"> </w:t>
      </w:r>
    </w:p>
    <w:p w14:paraId="5A8FA168" w14:textId="77777777" w:rsidR="00D51AC4" w:rsidRPr="00D51AC4" w:rsidRDefault="00D51AC4" w:rsidP="00D51AC4">
      <w:pPr>
        <w:rPr>
          <w:lang w:val="ru-RU"/>
        </w:rPr>
      </w:pPr>
    </w:p>
    <w:p w14:paraId="332E3BB7" w14:textId="2289D837" w:rsidR="00D51AC4" w:rsidRDefault="00D51AC4" w:rsidP="00D51AC4">
      <w:pPr>
        <w:rPr>
          <w:lang w:val="ru-RU"/>
        </w:rPr>
      </w:pPr>
      <w:r w:rsidRPr="00D51AC4">
        <w:rPr>
          <w:lang w:val="ru-RU"/>
        </w:rPr>
        <w:lastRenderedPageBreak/>
        <w:drawing>
          <wp:inline distT="0" distB="0" distL="0" distR="0" wp14:anchorId="1D387A78" wp14:editId="1ABF01D2">
            <wp:extent cx="5394013" cy="7707287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4013" cy="7707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B12DE" w14:textId="3CE02A41" w:rsidR="00D51AC4" w:rsidRPr="00D51AC4" w:rsidRDefault="00D51AC4">
      <w:pPr>
        <w:rPr>
          <w:lang w:val="ru-RU"/>
        </w:rPr>
      </w:pPr>
      <w:r w:rsidRPr="00D51AC4">
        <w:rPr>
          <w:lang w:val="ru-RU"/>
        </w:rPr>
        <w:lastRenderedPageBreak/>
        <w:drawing>
          <wp:inline distT="0" distB="0" distL="0" distR="0" wp14:anchorId="7EC1C72B" wp14:editId="6ED6F004">
            <wp:extent cx="6152515" cy="8599805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859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51AC4" w:rsidRPr="00D51AC4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DejaVu Sans">
    <w:altName w:val="MS Gothic"/>
    <w:charset w:val="CC"/>
    <w:family w:val="swiss"/>
    <w:pitch w:val="variable"/>
    <w:sig w:usb0="E7002EFF" w:usb1="D200FDFF" w:usb2="0A24602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D55B86"/>
    <w:multiLevelType w:val="hybridMultilevel"/>
    <w:tmpl w:val="D17E48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1C58"/>
    <w:rsid w:val="0053431B"/>
    <w:rsid w:val="007D1C58"/>
    <w:rsid w:val="00D51AC4"/>
    <w:rsid w:val="00E713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90C1F0"/>
  <w15:chartTrackingRefBased/>
  <w15:docId w15:val="{9F4C3E68-8EB3-4192-9D07-10EB6BFE5B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51AC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3431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770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elibrary.ru/item.asp?id=48087109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680C33-BCE2-42BD-824D-C3CF44B42D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322</Words>
  <Characters>1836</Characters>
  <Application>Microsoft Office Word</Application>
  <DocSecurity>0</DocSecurity>
  <Lines>15</Lines>
  <Paragraphs>4</Paragraphs>
  <ScaleCrop>false</ScaleCrop>
  <Company/>
  <LinksUpToDate>false</LinksUpToDate>
  <CharactersWithSpaces>2154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 Шумякин</dc:creator>
  <cp:keywords/>
  <dc:description/>
  <cp:lastModifiedBy>Илья Шумякин</cp:lastModifiedBy>
  <cp:revision>3</cp:revision>
  <dcterms:created xsi:type="dcterms:W3CDTF">2023-05-23T08:50:00Z</dcterms:created>
  <dcterms:modified xsi:type="dcterms:W3CDTF">2023-05-23T08:58:00Z</dcterms:modified>
</cp:coreProperties>
</file>