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72A73" w:rsidRDefault="00072A73" w:rsidP="00072A73">
      <w:pPr>
        <w:jc w:val="center"/>
        <w:rPr>
          <w:b/>
          <w:bCs/>
          <w:sz w:val="32"/>
          <w:szCs w:val="32"/>
          <w:lang w:val="ru-RU"/>
        </w:rPr>
      </w:pPr>
      <w:bookmarkStart w:id="0" w:name="_ctsfhsutaffa"/>
      <w:bookmarkEnd w:id="0"/>
      <w:r>
        <w:rPr>
          <w:b/>
          <w:bCs/>
          <w:sz w:val="32"/>
          <w:szCs w:val="32"/>
          <w:lang w:val="ru-RU"/>
        </w:rPr>
        <w:t xml:space="preserve">Задание </w:t>
      </w:r>
      <w:r w:rsidRPr="00072A73">
        <w:rPr>
          <w:b/>
          <w:bCs/>
          <w:sz w:val="32"/>
          <w:szCs w:val="32"/>
          <w:lang w:val="ru-RU"/>
        </w:rPr>
        <w:t>2</w:t>
      </w:r>
      <w:r>
        <w:rPr>
          <w:b/>
          <w:bCs/>
          <w:sz w:val="32"/>
          <w:szCs w:val="32"/>
          <w:lang w:val="ru-RU"/>
        </w:rPr>
        <w:t>.</w:t>
      </w:r>
      <w:r w:rsidRPr="008A1A7D">
        <w:rPr>
          <w:b/>
          <w:bCs/>
          <w:sz w:val="32"/>
          <w:szCs w:val="32"/>
          <w:lang w:val="ru-RU"/>
        </w:rPr>
        <w:t>2</w:t>
      </w:r>
      <w:r>
        <w:rPr>
          <w:b/>
          <w:bCs/>
          <w:sz w:val="32"/>
          <w:szCs w:val="32"/>
          <w:lang w:val="ru-RU"/>
        </w:rPr>
        <w:t xml:space="preserve">. </w:t>
      </w:r>
      <w:r w:rsidRPr="00072A73">
        <w:rPr>
          <w:b/>
          <w:bCs/>
          <w:sz w:val="32"/>
          <w:szCs w:val="32"/>
          <w:lang w:val="ru-RU"/>
        </w:rPr>
        <w:t>В</w:t>
      </w:r>
      <w:r>
        <w:rPr>
          <w:b/>
          <w:bCs/>
          <w:sz w:val="32"/>
          <w:szCs w:val="32"/>
          <w:lang w:val="ru-RU"/>
        </w:rPr>
        <w:t>СР</w:t>
      </w:r>
    </w:p>
    <w:p w:rsidR="00072A73" w:rsidRDefault="00072A73" w:rsidP="00072A73">
      <w:pPr>
        <w:jc w:val="right"/>
        <w:rPr>
          <w:lang w:val="ru-RU"/>
        </w:rPr>
      </w:pPr>
      <w:r>
        <w:rPr>
          <w:lang w:val="ru-RU"/>
        </w:rPr>
        <w:t xml:space="preserve">Выполнил: </w:t>
      </w:r>
      <w:r w:rsidR="008A1A7D">
        <w:rPr>
          <w:lang w:val="ru-RU"/>
        </w:rPr>
        <w:t>Ильин Е.И.</w:t>
      </w:r>
    </w:p>
    <w:p w:rsidR="00072A73" w:rsidRDefault="00072A73" w:rsidP="00072A73">
      <w:pPr>
        <w:jc w:val="right"/>
        <w:rPr>
          <w:lang w:val="ru-RU"/>
        </w:rPr>
      </w:pPr>
    </w:p>
    <w:p w:rsidR="00072A73" w:rsidRDefault="00072A73" w:rsidP="00072A73">
      <w:pPr>
        <w:jc w:val="center"/>
        <w:rPr>
          <w:b/>
          <w:bCs/>
          <w:sz w:val="32"/>
          <w:szCs w:val="32"/>
          <w:lang w:val="ru-RU"/>
        </w:rPr>
      </w:pPr>
      <w:r>
        <w:rPr>
          <w:b/>
          <w:bCs/>
          <w:sz w:val="32"/>
          <w:szCs w:val="32"/>
          <w:lang w:val="ru-RU"/>
        </w:rPr>
        <w:t>Направление</w:t>
      </w:r>
      <w:r w:rsidRPr="00072A73">
        <w:rPr>
          <w:b/>
          <w:bCs/>
          <w:sz w:val="32"/>
          <w:szCs w:val="32"/>
          <w:lang w:val="ru-RU"/>
        </w:rPr>
        <w:t xml:space="preserve">: </w:t>
      </w:r>
    </w:p>
    <w:p w:rsidR="00072A73" w:rsidRDefault="00072A73" w:rsidP="00072A73">
      <w:pPr>
        <w:jc w:val="center"/>
        <w:rPr>
          <w:b/>
          <w:bCs/>
          <w:sz w:val="32"/>
          <w:szCs w:val="32"/>
          <w:lang w:val="ru-RU"/>
        </w:rPr>
      </w:pPr>
      <w:r w:rsidRPr="00072A73">
        <w:rPr>
          <w:b/>
          <w:bCs/>
          <w:sz w:val="32"/>
          <w:szCs w:val="32"/>
          <w:lang w:val="ru-RU"/>
        </w:rPr>
        <w:t>публикация тематической справочной информации</w:t>
      </w:r>
    </w:p>
    <w:p w:rsidR="00072A73" w:rsidRPr="00072A73" w:rsidRDefault="00072A73" w:rsidP="00072A73">
      <w:pPr>
        <w:rPr>
          <w:b/>
          <w:bCs/>
          <w:sz w:val="32"/>
          <w:szCs w:val="32"/>
          <w:lang w:val="ru-RU"/>
        </w:rPr>
      </w:pPr>
    </w:p>
    <w:p w:rsidR="00072A73" w:rsidRDefault="00072A73" w:rsidP="00072A73">
      <w:pPr>
        <w:jc w:val="center"/>
        <w:rPr>
          <w:b/>
          <w:bCs/>
          <w:sz w:val="32"/>
          <w:szCs w:val="32"/>
          <w:lang w:val="ru-RU"/>
        </w:rPr>
      </w:pPr>
    </w:p>
    <w:p w:rsidR="003A5816" w:rsidRDefault="001C0634">
      <w:pPr>
        <w:rPr>
          <w:lang w:val="ru-RU"/>
        </w:rPr>
      </w:pPr>
      <w:r>
        <w:rPr>
          <w:lang w:val="ru-RU"/>
        </w:rPr>
        <w:t xml:space="preserve"> </w:t>
      </w:r>
      <w:r w:rsidR="00072A73">
        <w:rPr>
          <w:lang w:val="ru-RU"/>
        </w:rPr>
        <w:t xml:space="preserve">Для решения данной задачи </w:t>
      </w:r>
      <w:r w:rsidR="008A1A7D">
        <w:rPr>
          <w:lang w:val="ru-RU"/>
        </w:rPr>
        <w:t xml:space="preserve">верным решением будет </w:t>
      </w:r>
      <w:r w:rsidR="00072A73">
        <w:rPr>
          <w:lang w:val="ru-RU"/>
        </w:rPr>
        <w:t>использование</w:t>
      </w:r>
      <w:r w:rsidR="00072A73" w:rsidRPr="00072A73">
        <w:rPr>
          <w:lang w:val="ru-RU"/>
        </w:rPr>
        <w:t xml:space="preserve"> </w:t>
      </w:r>
      <w:r w:rsidR="00072A73">
        <w:rPr>
          <w:lang w:val="ru-RU"/>
        </w:rPr>
        <w:t xml:space="preserve">технологий </w:t>
      </w:r>
      <w:proofErr w:type="spellStart"/>
      <w:r w:rsidR="00072A73">
        <w:rPr>
          <w:lang w:val="en-US"/>
        </w:rPr>
        <w:t>TypeScript</w:t>
      </w:r>
      <w:proofErr w:type="spellEnd"/>
      <w:r w:rsidR="00072A73" w:rsidRPr="00072A73">
        <w:rPr>
          <w:lang w:val="ru-RU"/>
        </w:rPr>
        <w:t xml:space="preserve">, </w:t>
      </w:r>
      <w:proofErr w:type="spellStart"/>
      <w:r w:rsidR="00072A73">
        <w:rPr>
          <w:lang w:val="en-US"/>
        </w:rPr>
        <w:t>Prisma</w:t>
      </w:r>
      <w:proofErr w:type="spellEnd"/>
      <w:r w:rsidR="00072A73" w:rsidRPr="00072A73">
        <w:rPr>
          <w:lang w:val="ru-RU"/>
        </w:rPr>
        <w:t xml:space="preserve"> </w:t>
      </w:r>
      <w:proofErr w:type="spellStart"/>
      <w:r w:rsidR="00072A73">
        <w:rPr>
          <w:lang w:val="en-US"/>
        </w:rPr>
        <w:t>js</w:t>
      </w:r>
      <w:proofErr w:type="spellEnd"/>
      <w:r w:rsidR="008A1A7D">
        <w:rPr>
          <w:lang w:val="ru-RU"/>
        </w:rPr>
        <w:t xml:space="preserve"> и </w:t>
      </w:r>
      <w:r w:rsidR="00072A73">
        <w:rPr>
          <w:lang w:val="en-US"/>
        </w:rPr>
        <w:t>Tailwind</w:t>
      </w:r>
      <w:r w:rsidR="00072A73">
        <w:rPr>
          <w:lang w:val="ru-RU"/>
        </w:rPr>
        <w:t>.</w:t>
      </w:r>
    </w:p>
    <w:p w:rsidR="00072A73" w:rsidRDefault="00072A73">
      <w:pPr>
        <w:rPr>
          <w:lang w:val="ru-RU"/>
        </w:rPr>
      </w:pPr>
    </w:p>
    <w:p w:rsidR="00A319F7" w:rsidRDefault="001C0634">
      <w:pPr>
        <w:rPr>
          <w:lang w:val="ru-RU"/>
        </w:rPr>
      </w:pPr>
      <w:r>
        <w:rPr>
          <w:lang w:val="ru-RU"/>
        </w:rPr>
        <w:t xml:space="preserve"> </w:t>
      </w:r>
      <w:r w:rsidR="00072A73">
        <w:rPr>
          <w:lang w:val="ru-RU"/>
        </w:rPr>
        <w:t xml:space="preserve">Поскольку сервис уже существует, то при разработке очень важно будет использовать уже готовую базу данных, поэтому </w:t>
      </w:r>
      <w:r w:rsidR="00072A73">
        <w:rPr>
          <w:lang w:val="en-US"/>
        </w:rPr>
        <w:t>Prisma</w:t>
      </w:r>
      <w:r w:rsidR="00072A73">
        <w:rPr>
          <w:lang w:val="ru-RU"/>
        </w:rPr>
        <w:t xml:space="preserve"> является лучшим выбором </w:t>
      </w:r>
      <w:r w:rsidR="00072A73">
        <w:rPr>
          <w:lang w:val="en-US"/>
        </w:rPr>
        <w:t>ORM</w:t>
      </w:r>
      <w:r w:rsidR="00072A73" w:rsidRPr="00072A73">
        <w:rPr>
          <w:lang w:val="ru-RU"/>
        </w:rPr>
        <w:t xml:space="preserve"> </w:t>
      </w:r>
      <w:r w:rsidR="00072A73">
        <w:rPr>
          <w:lang w:val="ru-RU"/>
        </w:rPr>
        <w:t>для бэкенда, поскольку в ней есть механизм интроспекции, позволяющий получить схему БД на основе ее актуальной структуры.</w:t>
      </w:r>
    </w:p>
    <w:p w:rsidR="00A319F7" w:rsidRDefault="00A319F7">
      <w:pPr>
        <w:rPr>
          <w:lang w:val="ru-RU"/>
        </w:rPr>
      </w:pPr>
    </w:p>
    <w:p w:rsidR="00A319F7" w:rsidRDefault="001C0634">
      <w:pPr>
        <w:rPr>
          <w:lang w:val="ru-RU"/>
        </w:rPr>
      </w:pPr>
      <w:r>
        <w:rPr>
          <w:lang w:val="ru-RU"/>
        </w:rPr>
        <w:t xml:space="preserve"> </w:t>
      </w:r>
      <w:r w:rsidR="00A319F7">
        <w:rPr>
          <w:lang w:val="ru-RU"/>
        </w:rPr>
        <w:t xml:space="preserve">Для надежности и удобства разработку стоит вести на </w:t>
      </w:r>
      <w:r w:rsidR="00A319F7">
        <w:rPr>
          <w:lang w:val="en-US"/>
        </w:rPr>
        <w:t>TypeScript</w:t>
      </w:r>
      <w:r w:rsidR="00A319F7">
        <w:rPr>
          <w:lang w:val="ru-RU"/>
        </w:rPr>
        <w:t xml:space="preserve">, особенно в силу того, что </w:t>
      </w:r>
      <w:r w:rsidR="00A319F7">
        <w:rPr>
          <w:lang w:val="en-US"/>
        </w:rPr>
        <w:t>Prisma</w:t>
      </w:r>
      <w:r w:rsidR="00A319F7" w:rsidRPr="00A319F7">
        <w:rPr>
          <w:lang w:val="ru-RU"/>
        </w:rPr>
        <w:t xml:space="preserve"> </w:t>
      </w:r>
      <w:r w:rsidR="00A319F7">
        <w:rPr>
          <w:lang w:val="ru-RU"/>
        </w:rPr>
        <w:t xml:space="preserve">умеет генерировать типы для запросов, </w:t>
      </w:r>
      <w:r>
        <w:rPr>
          <w:lang w:val="ru-RU"/>
        </w:rPr>
        <w:t xml:space="preserve">а, </w:t>
      </w:r>
      <w:bookmarkStart w:id="1" w:name="_GoBack"/>
      <w:bookmarkEnd w:id="1"/>
      <w:r>
        <w:rPr>
          <w:lang w:val="ru-RU"/>
        </w:rPr>
        <w:t>следовательно,</w:t>
      </w:r>
      <w:r w:rsidR="00A319F7">
        <w:rPr>
          <w:lang w:val="ru-RU"/>
        </w:rPr>
        <w:t xml:space="preserve"> код будет типизирован на всем протяжении от запроса до конечного </w:t>
      </w:r>
      <w:r w:rsidR="00A319F7">
        <w:rPr>
          <w:lang w:val="en-US"/>
        </w:rPr>
        <w:t>UI</w:t>
      </w:r>
      <w:r w:rsidR="00A319F7" w:rsidRPr="00A319F7">
        <w:rPr>
          <w:lang w:val="ru-RU"/>
        </w:rPr>
        <w:t>.</w:t>
      </w:r>
    </w:p>
    <w:p w:rsidR="008A1A7D" w:rsidRDefault="008A1A7D">
      <w:pPr>
        <w:rPr>
          <w:lang w:val="ru-RU"/>
        </w:rPr>
      </w:pPr>
      <w:r>
        <w:rPr>
          <w:lang w:val="ru-RU"/>
        </w:rPr>
        <w:br/>
      </w:r>
      <w:r>
        <w:rPr>
          <w:lang w:val="ru-RU"/>
        </w:rPr>
        <w:t xml:space="preserve">Для стилизации самым простым решением будет </w:t>
      </w:r>
      <w:r>
        <w:rPr>
          <w:lang w:val="en-US"/>
        </w:rPr>
        <w:t>Tailwind</w:t>
      </w:r>
      <w:r>
        <w:rPr>
          <w:lang w:val="ru-RU"/>
        </w:rPr>
        <w:t>, поскольку он очень легковесный, что позволит странице быстро загружаться</w:t>
      </w:r>
      <w:r>
        <w:rPr>
          <w:lang w:val="ru-RU"/>
        </w:rPr>
        <w:t>.</w:t>
      </w:r>
    </w:p>
    <w:p w:rsidR="00072A73" w:rsidRDefault="008A1A7D">
      <w:pPr>
        <w:rPr>
          <w:lang w:val="ru-RU"/>
        </w:rPr>
      </w:pPr>
      <w:r>
        <w:rPr>
          <w:lang w:val="ru-RU"/>
        </w:rPr>
        <w:br/>
      </w:r>
      <w:r w:rsidR="00A319F7">
        <w:rPr>
          <w:lang w:val="ru-RU"/>
        </w:rPr>
        <w:t xml:space="preserve"> </w:t>
      </w:r>
      <w:r w:rsidR="0071046F">
        <w:rPr>
          <w:lang w:val="ru-RU"/>
        </w:rPr>
        <w:t xml:space="preserve">Для редактирования и создания справочной информации я бы использовал редактор для </w:t>
      </w:r>
      <w:proofErr w:type="spellStart"/>
      <w:r w:rsidR="0071046F">
        <w:rPr>
          <w:lang w:val="en-US"/>
        </w:rPr>
        <w:t>MarkDown</w:t>
      </w:r>
      <w:proofErr w:type="spellEnd"/>
      <w:r w:rsidR="0071046F" w:rsidRPr="0071046F">
        <w:rPr>
          <w:lang w:val="ru-RU"/>
        </w:rPr>
        <w:t xml:space="preserve"> </w:t>
      </w:r>
      <w:r w:rsidR="0071046F">
        <w:rPr>
          <w:lang w:val="ru-RU"/>
        </w:rPr>
        <w:t xml:space="preserve">как самый простой и удобный инструмент пользовательской разметки. Так же дополнительным плюсом является хорошая интеграция </w:t>
      </w:r>
      <w:proofErr w:type="spellStart"/>
      <w:r w:rsidR="0071046F">
        <w:rPr>
          <w:lang w:val="en-US"/>
        </w:rPr>
        <w:t>MarkDown</w:t>
      </w:r>
      <w:proofErr w:type="spellEnd"/>
      <w:r w:rsidR="0071046F" w:rsidRPr="0071046F">
        <w:rPr>
          <w:lang w:val="ru-RU"/>
        </w:rPr>
        <w:t xml:space="preserve"> </w:t>
      </w:r>
      <w:r w:rsidR="0071046F">
        <w:rPr>
          <w:lang w:val="ru-RU"/>
        </w:rPr>
        <w:t xml:space="preserve">с </w:t>
      </w:r>
      <w:r w:rsidR="0071046F">
        <w:rPr>
          <w:lang w:val="en-US"/>
        </w:rPr>
        <w:t>Tailwind</w:t>
      </w:r>
      <w:r w:rsidR="0071046F">
        <w:rPr>
          <w:lang w:val="ru-RU"/>
        </w:rPr>
        <w:t>.</w:t>
      </w:r>
    </w:p>
    <w:p w:rsidR="0071046F" w:rsidRDefault="0071046F">
      <w:pPr>
        <w:rPr>
          <w:lang w:val="ru-RU"/>
        </w:rPr>
      </w:pPr>
    </w:p>
    <w:p w:rsidR="001C0634" w:rsidRDefault="001C0634">
      <w:pPr>
        <w:rPr>
          <w:lang w:val="ru-RU"/>
        </w:rPr>
      </w:pPr>
      <w:r>
        <w:rPr>
          <w:lang w:val="ru-RU"/>
        </w:rPr>
        <w:t xml:space="preserve"> </w:t>
      </w:r>
      <w:r w:rsidR="008A1A7D">
        <w:rPr>
          <w:lang w:val="ru-RU"/>
        </w:rPr>
        <w:t>Сам же дизайн, я бы советовал сделать с в стиле минимализма с использованием пастельных неярких тонов или же вообще использовать чёрный и белый цвета, с редким добавлением иных красок.</w:t>
      </w:r>
      <w:r w:rsidR="0037491C">
        <w:rPr>
          <w:lang w:val="ru-RU"/>
        </w:rPr>
        <w:t xml:space="preserve"> Если возможно создать режим для слабовидящих.</w:t>
      </w:r>
      <w:r>
        <w:rPr>
          <w:lang w:val="ru-RU"/>
        </w:rPr>
        <w:t xml:space="preserve"> Хорошим примером организации страницы могут быть новостные сайты известных новостных ресурсов. Выбор тона для сайта может влиять на то, насколько быстро устают глаза у читателей, что может негативно отразиться на оценке сайта пользователями, поэтому важно выбирать приятные глазу неяркие тёплые цвета и тона для фона и выделения статей.</w:t>
      </w:r>
    </w:p>
    <w:p w:rsidR="001C0634" w:rsidRDefault="001C0634">
      <w:pPr>
        <w:rPr>
          <w:lang w:val="ru-RU"/>
        </w:rPr>
      </w:pPr>
    </w:p>
    <w:p w:rsidR="00CC1060" w:rsidRPr="00CC1060" w:rsidRDefault="008A1A7D">
      <w:pPr>
        <w:rPr>
          <w:lang w:val="ru-RU"/>
        </w:rPr>
      </w:pPr>
      <w:r>
        <w:rPr>
          <w:lang w:val="ru-RU"/>
        </w:rPr>
        <w:lastRenderedPageBreak/>
        <w:br/>
      </w:r>
      <w:r>
        <w:rPr>
          <w:noProof/>
          <w:lang w:val="ru-RU"/>
        </w:rPr>
        <w:drawing>
          <wp:inline distT="0" distB="0" distL="0" distR="0" wp14:anchorId="54402184" wp14:editId="2A47217A">
            <wp:extent cx="5940425" cy="3960495"/>
            <wp:effectExtent l="0" t="0" r="3175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60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046F" w:rsidRPr="008A1A7D" w:rsidRDefault="008A1A7D">
      <w:pPr>
        <w:rPr>
          <w:lang w:val="ru-RU"/>
        </w:rPr>
      </w:pPr>
      <w:r>
        <w:rPr>
          <w:lang w:val="ru-RU"/>
        </w:rPr>
        <w:br/>
      </w:r>
      <w:r>
        <w:rPr>
          <w:noProof/>
          <w:lang w:val="ru-RU"/>
        </w:rPr>
        <w:drawing>
          <wp:inline distT="0" distB="0" distL="0" distR="0">
            <wp:extent cx="5429250" cy="3876675"/>
            <wp:effectExtent l="0" t="0" r="0" b="9525"/>
            <wp:docPr id="2" name="Рисунок 2" descr="Vancleefarpels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ancleefarpels.com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387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1046F" w:rsidRPr="008A1A7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2A73"/>
    <w:rsid w:val="00072A73"/>
    <w:rsid w:val="000F62BD"/>
    <w:rsid w:val="001C0634"/>
    <w:rsid w:val="0037491C"/>
    <w:rsid w:val="003A5816"/>
    <w:rsid w:val="0071046F"/>
    <w:rsid w:val="007134E2"/>
    <w:rsid w:val="008A1A7D"/>
    <w:rsid w:val="00A319F7"/>
    <w:rsid w:val="00CC10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09CA53"/>
  <w15:chartTrackingRefBased/>
  <w15:docId w15:val="{00503A53-89C1-4A28-98A2-BAC6A60976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72A73"/>
    <w:pPr>
      <w:spacing w:after="0" w:line="276" w:lineRule="auto"/>
    </w:pPr>
    <w:rPr>
      <w:rFonts w:ascii="Times New Roman" w:eastAsia="Times New Roman" w:hAnsi="Times New Roman" w:cs="Times New Roman"/>
      <w:sz w:val="28"/>
      <w:szCs w:val="28"/>
      <w:lang w:val="en-GB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07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199</Words>
  <Characters>1451</Characters>
  <Application>Microsoft Office Word</Application>
  <DocSecurity>0</DocSecurity>
  <Lines>37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Чирцов Тимофей</dc:creator>
  <cp:keywords/>
  <dc:description/>
  <cp:lastModifiedBy>Евгений И.И.</cp:lastModifiedBy>
  <cp:revision>2</cp:revision>
  <dcterms:created xsi:type="dcterms:W3CDTF">2024-09-30T18:35:00Z</dcterms:created>
  <dcterms:modified xsi:type="dcterms:W3CDTF">2024-09-30T18:35:00Z</dcterms:modified>
</cp:coreProperties>
</file>