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23797E" w:rsidRPr="0023797E" w:rsidRDefault="0023797E" w:rsidP="0023797E">
      <w:pPr>
        <w:rPr>
          <w:rFonts w:ascii="Times New Roman" w:hAnsi="Times New Roman" w:cs="Times New Roman"/>
          <w:b/>
          <w:sz w:val="28"/>
          <w:szCs w:val="28"/>
        </w:rPr>
      </w:pPr>
      <w:r w:rsidRPr="0023797E">
        <w:rPr>
          <w:rFonts w:ascii="Times New Roman" w:hAnsi="Times New Roman" w:cs="Times New Roman"/>
          <w:b/>
          <w:sz w:val="28"/>
          <w:szCs w:val="28"/>
        </w:rPr>
        <w:t>Задание</w:t>
      </w:r>
      <w:r w:rsidRPr="0023797E">
        <w:rPr>
          <w:rFonts w:ascii="Times New Roman" w:hAnsi="Times New Roman" w:cs="Times New Roman"/>
          <w:b/>
          <w:sz w:val="28"/>
          <w:szCs w:val="28"/>
        </w:rPr>
        <w:t>:</w:t>
      </w:r>
    </w:p>
    <w:p w:rsidR="0023797E" w:rsidRPr="0023797E" w:rsidRDefault="0023797E" w:rsidP="0023797E">
      <w:pPr>
        <w:rPr>
          <w:rFonts w:ascii="Times New Roman" w:hAnsi="Times New Roman" w:cs="Times New Roman"/>
          <w:sz w:val="28"/>
          <w:szCs w:val="28"/>
        </w:rPr>
      </w:pPr>
    </w:p>
    <w:p w:rsidR="0023797E" w:rsidRDefault="0023797E" w:rsidP="0023797E">
      <w:pPr>
        <w:rPr>
          <w:rFonts w:ascii="Times New Roman" w:hAnsi="Times New Roman" w:cs="Times New Roman"/>
          <w:sz w:val="28"/>
          <w:szCs w:val="28"/>
        </w:rPr>
      </w:pPr>
      <w:r w:rsidRPr="0023797E">
        <w:rPr>
          <w:rFonts w:ascii="Times New Roman" w:hAnsi="Times New Roman" w:cs="Times New Roman"/>
          <w:sz w:val="28"/>
          <w:szCs w:val="28"/>
        </w:rPr>
        <w:t>Изучить Постановление Главного государственного санитарного врача РФ от 21.06.2016 N 81 "Об утверждении СанПиН 2.2.4.3359-16 "Санитарно- эпидемиологические требования к физическим факторам на рабочих местах" (вместе с "СанПиН 2.2.4.3359-16. Санитарно-эпидемиологические правила и нормативы...") (Зарегистрировано в Минюсте России 08.08.2016 N 43153)</w:t>
      </w:r>
    </w:p>
    <w:p w:rsidR="0023797E" w:rsidRDefault="0023797E" w:rsidP="0023797E">
      <w:pPr>
        <w:rPr>
          <w:rFonts w:ascii="Times New Roman" w:hAnsi="Times New Roman" w:cs="Times New Roman"/>
          <w:sz w:val="28"/>
          <w:szCs w:val="28"/>
        </w:rPr>
      </w:pPr>
    </w:p>
    <w:p w:rsidR="0023797E" w:rsidRPr="0023797E" w:rsidRDefault="0023797E" w:rsidP="0023797E">
      <w:pPr>
        <w:rPr>
          <w:rFonts w:ascii="Times New Roman" w:hAnsi="Times New Roman" w:cs="Times New Roman"/>
          <w:sz w:val="28"/>
          <w:szCs w:val="28"/>
        </w:rPr>
      </w:pPr>
    </w:p>
    <w:p w:rsidR="0023797E" w:rsidRPr="0023797E" w:rsidRDefault="0023797E" w:rsidP="0023797E">
      <w:pPr>
        <w:jc w:val="center"/>
        <w:rPr>
          <w:rFonts w:ascii="Times New Roman" w:hAnsi="Times New Roman" w:cs="Times New Roman"/>
          <w:sz w:val="28"/>
          <w:szCs w:val="28"/>
        </w:rPr>
      </w:pPr>
      <w:r w:rsidRPr="0023797E">
        <w:rPr>
          <w:rFonts w:ascii="Times New Roman" w:hAnsi="Times New Roman" w:cs="Times New Roman"/>
          <w:sz w:val="28"/>
          <w:szCs w:val="28"/>
        </w:rPr>
        <w:t>ФЕДЕРАЛЬНАЯ СЛУЖБА ПО НАДЗОРУ В СФЕРЕ ЗАЩИТЫ ПРАВ ПОТРЕБИТЕЛЕЙ И БЛАГОПОЛУЧИЯ ЧЕЛОВЕКА</w:t>
      </w:r>
    </w:p>
    <w:p w:rsidR="0023797E" w:rsidRPr="0023797E" w:rsidRDefault="0023797E" w:rsidP="0023797E">
      <w:pPr>
        <w:jc w:val="center"/>
        <w:rPr>
          <w:rFonts w:ascii="Times New Roman" w:hAnsi="Times New Roman" w:cs="Times New Roman"/>
          <w:sz w:val="28"/>
          <w:szCs w:val="28"/>
        </w:rPr>
      </w:pPr>
      <w:r w:rsidRPr="0023797E">
        <w:rPr>
          <w:rFonts w:ascii="Times New Roman" w:hAnsi="Times New Roman" w:cs="Times New Roman"/>
          <w:sz w:val="28"/>
          <w:szCs w:val="28"/>
        </w:rPr>
        <w:t>ГЛАВНЫЙ ГОСУДАРСТВЕННЫЙ САНИТАРНЫЙ ВРАЧ РОССИЙСКОЙ ФЕДЕРАЦИИ ПОСТАНОВЛЕНИЕ от 21 июня 2016 г. N 81</w:t>
      </w:r>
    </w:p>
    <w:p w:rsidR="0023797E" w:rsidRPr="0023797E" w:rsidRDefault="0023797E" w:rsidP="0023797E">
      <w:pPr>
        <w:jc w:val="center"/>
        <w:rPr>
          <w:rFonts w:ascii="Times New Roman" w:hAnsi="Times New Roman" w:cs="Times New Roman"/>
          <w:sz w:val="28"/>
          <w:szCs w:val="28"/>
        </w:rPr>
      </w:pPr>
      <w:r w:rsidRPr="0023797E">
        <w:rPr>
          <w:rFonts w:ascii="Times New Roman" w:hAnsi="Times New Roman" w:cs="Times New Roman"/>
          <w:sz w:val="28"/>
          <w:szCs w:val="28"/>
        </w:rPr>
        <w:t>ОБ УТВЕРЖДЕНИИ САНПИН 2.2.4.3359-16</w:t>
      </w:r>
    </w:p>
    <w:p w:rsidR="0023797E" w:rsidRPr="0023797E" w:rsidRDefault="0023797E" w:rsidP="0023797E">
      <w:pPr>
        <w:jc w:val="center"/>
        <w:rPr>
          <w:rFonts w:ascii="Times New Roman" w:hAnsi="Times New Roman" w:cs="Times New Roman"/>
          <w:sz w:val="28"/>
          <w:szCs w:val="28"/>
        </w:rPr>
      </w:pPr>
      <w:r w:rsidRPr="0023797E">
        <w:rPr>
          <w:rFonts w:ascii="Times New Roman" w:hAnsi="Times New Roman" w:cs="Times New Roman"/>
          <w:sz w:val="28"/>
          <w:szCs w:val="28"/>
        </w:rPr>
        <w:t>"САНИТАРНО-ЭПИДЕМИОЛОГИЧЕСКИЕ ТРЕБОВАНИЯ К ФИЗИЧЕСКИМ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23797E">
        <w:rPr>
          <w:rFonts w:ascii="Times New Roman" w:hAnsi="Times New Roman" w:cs="Times New Roman"/>
          <w:sz w:val="28"/>
          <w:szCs w:val="28"/>
        </w:rPr>
        <w:t>ФАКТОРАМ НА РАБОЧИХ МЕСТАХ"</w:t>
      </w:r>
    </w:p>
    <w:p w:rsidR="0023797E" w:rsidRPr="0023797E" w:rsidRDefault="0023797E" w:rsidP="0023797E">
      <w:pPr>
        <w:shd w:val="clear" w:color="auto" w:fill="FFFFFF"/>
        <w:rPr>
          <w:rFonts w:ascii="Times New Roman" w:eastAsia="Times New Roman" w:hAnsi="Times New Roman" w:cs="Times New Roman"/>
          <w:lang w:eastAsia="ru-RU"/>
        </w:rPr>
      </w:pPr>
      <w:r w:rsidRPr="0023797E">
        <w:rPr>
          <w:rFonts w:ascii="Times New Roman" w:hAnsi="Times New Roman" w:cs="Times New Roman"/>
          <w:sz w:val="28"/>
          <w:szCs w:val="28"/>
        </w:rPr>
        <w:t xml:space="preserve"> </w:t>
      </w:r>
      <w:r w:rsidRPr="0023797E">
        <w:rPr>
          <w:rFonts w:ascii="Times New Roman" w:eastAsia="Times New Roman" w:hAnsi="Times New Roman" w:cs="Times New Roman"/>
          <w:lang w:eastAsia="ru-RU"/>
        </w:rPr>
        <w:fldChar w:fldCharType="begin"/>
      </w:r>
      <w:r w:rsidRPr="0023797E">
        <w:rPr>
          <w:rFonts w:ascii="Times New Roman" w:eastAsia="Times New Roman" w:hAnsi="Times New Roman" w:cs="Times New Roman"/>
          <w:lang w:eastAsia="ru-RU"/>
        </w:rPr>
        <w:instrText xml:space="preserve"> INCLUDEPICTURE "/var/folders/gd/5z59y44d7ds17r4g38r1n0hh0000gn/T/com.microsoft.Word/WebArchiveCopyPasteTempFiles/page2image31846592" \* MERGEFORMATINET </w:instrText>
      </w:r>
      <w:r w:rsidRPr="0023797E">
        <w:rPr>
          <w:rFonts w:ascii="Times New Roman" w:eastAsia="Times New Roman" w:hAnsi="Times New Roman" w:cs="Times New Roman"/>
          <w:lang w:eastAsia="ru-RU"/>
        </w:rPr>
        <w:fldChar w:fldCharType="separate"/>
      </w:r>
      <w:r w:rsidRPr="0023797E">
        <w:rPr>
          <w:rFonts w:ascii="Times New Roman" w:eastAsia="Times New Roman" w:hAnsi="Times New Roman" w:cs="Times New Roman"/>
          <w:noProof/>
          <w:lang w:eastAsia="ru-RU"/>
        </w:rPr>
        <w:drawing>
          <wp:inline distT="0" distB="0" distL="0" distR="0" wp14:anchorId="671F50DF" wp14:editId="376E6376">
            <wp:extent cx="2832100" cy="4065905"/>
            <wp:effectExtent l="0" t="0" r="0" b="0"/>
            <wp:docPr id="3" name="Рисунок 3" descr="page2image318465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page2image31846592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2100" cy="4065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3797E">
        <w:rPr>
          <w:rFonts w:ascii="Times New Roman" w:eastAsia="Times New Roman" w:hAnsi="Times New Roman" w:cs="Times New Roman"/>
          <w:lang w:eastAsia="ru-RU"/>
        </w:rPr>
        <w:fldChar w:fldCharType="end"/>
      </w:r>
    </w:p>
    <w:p w:rsidR="0023797E" w:rsidRPr="0023797E" w:rsidRDefault="0023797E" w:rsidP="0023797E">
      <w:pPr>
        <w:rPr>
          <w:rFonts w:ascii="Times New Roman" w:hAnsi="Times New Roman" w:cs="Times New Roman"/>
          <w:sz w:val="28"/>
          <w:szCs w:val="28"/>
        </w:rPr>
      </w:pPr>
    </w:p>
    <w:p w:rsidR="0023797E" w:rsidRDefault="0023797E" w:rsidP="0023797E">
      <w:pPr>
        <w:rPr>
          <w:rFonts w:ascii="Times New Roman" w:hAnsi="Times New Roman" w:cs="Times New Roman"/>
          <w:sz w:val="28"/>
          <w:szCs w:val="28"/>
        </w:rPr>
      </w:pPr>
      <w:r w:rsidRPr="0023797E">
        <w:rPr>
          <w:rFonts w:ascii="Times New Roman" w:hAnsi="Times New Roman" w:cs="Times New Roman"/>
          <w:sz w:val="28"/>
          <w:szCs w:val="28"/>
        </w:rPr>
        <w:t xml:space="preserve"> Основные положения:</w:t>
      </w:r>
    </w:p>
    <w:p w:rsidR="0023797E" w:rsidRPr="0023797E" w:rsidRDefault="0023797E" w:rsidP="0023797E">
      <w:pPr>
        <w:rPr>
          <w:rFonts w:ascii="Times New Roman" w:hAnsi="Times New Roman" w:cs="Times New Roman"/>
          <w:sz w:val="28"/>
          <w:szCs w:val="28"/>
        </w:rPr>
      </w:pPr>
    </w:p>
    <w:p w:rsidR="0023797E" w:rsidRPr="0023797E" w:rsidRDefault="0023797E" w:rsidP="0023797E">
      <w:pPr>
        <w:rPr>
          <w:rFonts w:ascii="Times New Roman" w:hAnsi="Times New Roman" w:cs="Times New Roman"/>
          <w:sz w:val="28"/>
          <w:szCs w:val="28"/>
        </w:rPr>
      </w:pPr>
      <w:r w:rsidRPr="0023797E">
        <w:rPr>
          <w:rFonts w:ascii="Times New Roman" w:hAnsi="Times New Roman" w:cs="Times New Roman"/>
          <w:sz w:val="28"/>
          <w:szCs w:val="28"/>
        </w:rPr>
        <w:t>1. Утвердить санитарно-эпидемиологические правила и нормативы СанПиН 2.2.4.3359-16</w:t>
      </w:r>
    </w:p>
    <w:p w:rsidR="0023797E" w:rsidRPr="0023797E" w:rsidRDefault="0023797E" w:rsidP="0023797E">
      <w:pPr>
        <w:rPr>
          <w:rFonts w:ascii="Times New Roman" w:hAnsi="Times New Roman" w:cs="Times New Roman"/>
          <w:sz w:val="28"/>
          <w:szCs w:val="28"/>
        </w:rPr>
      </w:pPr>
      <w:r w:rsidRPr="0023797E">
        <w:rPr>
          <w:rFonts w:ascii="Times New Roman" w:hAnsi="Times New Roman" w:cs="Times New Roman"/>
          <w:sz w:val="28"/>
          <w:szCs w:val="28"/>
        </w:rPr>
        <w:t>"Санитарно-эпидемиологические требования к физическим факторам на рабочих местах" (приложение).</w:t>
      </w:r>
    </w:p>
    <w:p w:rsidR="0023797E" w:rsidRPr="0023797E" w:rsidRDefault="0023797E" w:rsidP="0023797E">
      <w:pPr>
        <w:rPr>
          <w:rFonts w:ascii="Times New Roman" w:hAnsi="Times New Roman" w:cs="Times New Roman"/>
          <w:sz w:val="28"/>
          <w:szCs w:val="28"/>
        </w:rPr>
      </w:pPr>
      <w:r w:rsidRPr="0023797E">
        <w:rPr>
          <w:rFonts w:ascii="Times New Roman" w:hAnsi="Times New Roman" w:cs="Times New Roman"/>
          <w:sz w:val="28"/>
          <w:szCs w:val="28"/>
        </w:rPr>
        <w:t>с 1 января 2017 года.</w:t>
      </w:r>
    </w:p>
    <w:p w:rsidR="0023797E" w:rsidRDefault="0023797E" w:rsidP="0023797E">
      <w:pPr>
        <w:rPr>
          <w:rFonts w:ascii="Times New Roman" w:hAnsi="Times New Roman" w:cs="Times New Roman"/>
          <w:sz w:val="28"/>
          <w:szCs w:val="28"/>
        </w:rPr>
      </w:pPr>
    </w:p>
    <w:p w:rsidR="0023797E" w:rsidRPr="0023797E" w:rsidRDefault="0023797E" w:rsidP="0023797E">
      <w:pPr>
        <w:rPr>
          <w:rFonts w:ascii="Times New Roman" w:hAnsi="Times New Roman" w:cs="Times New Roman"/>
          <w:sz w:val="28"/>
          <w:szCs w:val="28"/>
        </w:rPr>
      </w:pPr>
    </w:p>
    <w:p w:rsidR="0023797E" w:rsidRPr="0023797E" w:rsidRDefault="0023797E" w:rsidP="0023797E">
      <w:pPr>
        <w:rPr>
          <w:rFonts w:ascii="Times New Roman" w:hAnsi="Times New Roman" w:cs="Times New Roman"/>
          <w:sz w:val="28"/>
          <w:szCs w:val="28"/>
        </w:rPr>
      </w:pPr>
      <w:r w:rsidRPr="0023797E">
        <w:rPr>
          <w:rFonts w:ascii="Times New Roman" w:hAnsi="Times New Roman" w:cs="Times New Roman"/>
          <w:sz w:val="28"/>
          <w:szCs w:val="28"/>
        </w:rPr>
        <w:lastRenderedPageBreak/>
        <w:t xml:space="preserve"> 2. Признать утратившими силу с 1 января 2017 года:</w:t>
      </w:r>
    </w:p>
    <w:p w:rsidR="0023797E" w:rsidRPr="0023797E" w:rsidRDefault="0023797E" w:rsidP="0023797E">
      <w:pPr>
        <w:rPr>
          <w:rFonts w:ascii="Times New Roman" w:hAnsi="Times New Roman" w:cs="Times New Roman"/>
          <w:sz w:val="28"/>
          <w:szCs w:val="28"/>
        </w:rPr>
      </w:pPr>
      <w:r w:rsidRPr="0023797E">
        <w:rPr>
          <w:rFonts w:ascii="Times New Roman" w:hAnsi="Times New Roman" w:cs="Times New Roman"/>
          <w:sz w:val="28"/>
          <w:szCs w:val="28"/>
        </w:rPr>
        <w:t>- санитарно-эпидемиологические правила и нормативы СанПиН 2.2.4.1191-03 "Электромагнитные поля в производственных условиях", утвержденные постановлением Главного государственного санитарного врача Российской Федерации от 19.02.2003 N 10 (зарегистрировано Министерством юстиции Российской Федерации 04.03.2003, регистрационный номер 4249);</w:t>
      </w:r>
    </w:p>
    <w:p w:rsidR="0023797E" w:rsidRPr="0023797E" w:rsidRDefault="0023797E" w:rsidP="0023797E">
      <w:pPr>
        <w:rPr>
          <w:rFonts w:ascii="Times New Roman" w:hAnsi="Times New Roman" w:cs="Times New Roman"/>
          <w:sz w:val="28"/>
          <w:szCs w:val="28"/>
        </w:rPr>
      </w:pPr>
      <w:r w:rsidRPr="0023797E">
        <w:rPr>
          <w:rFonts w:ascii="Times New Roman" w:hAnsi="Times New Roman" w:cs="Times New Roman"/>
          <w:sz w:val="28"/>
          <w:szCs w:val="28"/>
        </w:rPr>
        <w:t>- санитарно-эпидемиологические правила и нормативы СанПиН 2.1.8/2.2.4.2490-09 "Изменения N 1 к СанПиН 2.2.4.1191-03 "Электромагнитные поля в производственных условиях", утвержденные постановлением Главного государственного санитарного врача Российской Федерации от 02.03.2009 N 13 (зарегистрировано Министерством юстиции Российской Федерации 09.04.2009, регистрационный номер 13725);</w:t>
      </w:r>
    </w:p>
    <w:p w:rsidR="0023797E" w:rsidRPr="0023797E" w:rsidRDefault="0023797E" w:rsidP="0023797E">
      <w:pPr>
        <w:rPr>
          <w:rFonts w:ascii="Times New Roman" w:hAnsi="Times New Roman" w:cs="Times New Roman"/>
          <w:sz w:val="28"/>
          <w:szCs w:val="28"/>
        </w:rPr>
      </w:pPr>
      <w:r w:rsidRPr="0023797E">
        <w:rPr>
          <w:rFonts w:ascii="Times New Roman" w:hAnsi="Times New Roman" w:cs="Times New Roman"/>
          <w:sz w:val="28"/>
          <w:szCs w:val="28"/>
        </w:rPr>
        <w:t>- приложение 3 к санитарно-эпидемиологическим правилам и нормативам СанПиН 2.2.2/2.4.1340- 03 "Гигиенические требования к персональным электронно-вычислительным машинам и организации работы", утвержденным постановлением Главного государственного санитарного врача Российской Федерации от 03.06.2003 N 118 (зарегистрировано Министерством юстиции Российской Федерации 10.06.2003, регистрационный номер 4673).</w:t>
      </w:r>
    </w:p>
    <w:p w:rsidR="0023797E" w:rsidRPr="0023797E" w:rsidRDefault="0023797E" w:rsidP="0023797E">
      <w:pPr>
        <w:rPr>
          <w:rFonts w:ascii="Times New Roman" w:hAnsi="Times New Roman" w:cs="Times New Roman"/>
          <w:sz w:val="28"/>
          <w:szCs w:val="28"/>
        </w:rPr>
      </w:pPr>
    </w:p>
    <w:p w:rsidR="0023797E" w:rsidRPr="0023797E" w:rsidRDefault="0023797E" w:rsidP="0023797E">
      <w:pPr>
        <w:rPr>
          <w:rFonts w:ascii="Times New Roman" w:hAnsi="Times New Roman" w:cs="Times New Roman"/>
          <w:sz w:val="28"/>
          <w:szCs w:val="28"/>
        </w:rPr>
      </w:pPr>
      <w:r w:rsidRPr="0023797E">
        <w:rPr>
          <w:rFonts w:ascii="Times New Roman" w:hAnsi="Times New Roman" w:cs="Times New Roman"/>
          <w:sz w:val="28"/>
          <w:szCs w:val="28"/>
        </w:rPr>
        <w:t xml:space="preserve"> 3. Ввести в действие санитарно-эпидемиологические правила и нормативы СанПиН 2.2.4.3359-16 "Санитарно-эпидемиологические требования к физическим факторам на рабочих местах" с 1 января 2017 года.</w:t>
      </w:r>
    </w:p>
    <w:p w:rsidR="0023797E" w:rsidRPr="0023797E" w:rsidRDefault="0023797E" w:rsidP="0023797E">
      <w:pPr>
        <w:rPr>
          <w:rFonts w:ascii="Times New Roman" w:hAnsi="Times New Roman" w:cs="Times New Roman"/>
          <w:sz w:val="28"/>
          <w:szCs w:val="28"/>
        </w:rPr>
      </w:pPr>
    </w:p>
    <w:p w:rsidR="0023797E" w:rsidRPr="0023797E" w:rsidRDefault="0023797E" w:rsidP="0023797E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23797E">
        <w:rPr>
          <w:rFonts w:ascii="Times New Roman" w:hAnsi="Times New Roman" w:cs="Times New Roman"/>
          <w:b/>
          <w:sz w:val="28"/>
          <w:szCs w:val="28"/>
        </w:rPr>
        <w:t>Санитарно-эпидемиологические правила и нормативы СанПиН 2.2.4.3359-16</w:t>
      </w:r>
    </w:p>
    <w:p w:rsidR="0023797E" w:rsidRPr="0023797E" w:rsidRDefault="0023797E" w:rsidP="0023797E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23797E">
        <w:rPr>
          <w:rFonts w:ascii="Times New Roman" w:hAnsi="Times New Roman" w:cs="Times New Roman"/>
          <w:b/>
          <w:sz w:val="28"/>
          <w:szCs w:val="28"/>
        </w:rPr>
        <w:t>ПЛАН</w:t>
      </w:r>
    </w:p>
    <w:p w:rsidR="0023797E" w:rsidRPr="0023797E" w:rsidRDefault="0023797E" w:rsidP="0023797E">
      <w:pPr>
        <w:shd w:val="clear" w:color="auto" w:fill="FFFFFF"/>
        <w:rPr>
          <w:rFonts w:ascii="Times New Roman" w:eastAsia="Times New Roman" w:hAnsi="Times New Roman" w:cs="Times New Roman"/>
          <w:lang w:eastAsia="ru-RU"/>
        </w:rPr>
      </w:pPr>
      <w:r w:rsidRPr="0023797E">
        <w:rPr>
          <w:rFonts w:ascii="Times New Roman" w:eastAsia="Times New Roman" w:hAnsi="Times New Roman" w:cs="Times New Roman"/>
          <w:lang w:eastAsia="ru-RU"/>
        </w:rPr>
        <w:fldChar w:fldCharType="begin"/>
      </w:r>
      <w:r w:rsidRPr="0023797E">
        <w:rPr>
          <w:rFonts w:ascii="Times New Roman" w:eastAsia="Times New Roman" w:hAnsi="Times New Roman" w:cs="Times New Roman"/>
          <w:lang w:eastAsia="ru-RU"/>
        </w:rPr>
        <w:instrText xml:space="preserve"> INCLUDEPICTURE "/var/folders/gd/5z59y44d7ds17r4g38r1n0hh0000gn/T/com.microsoft.Word/WebArchiveCopyPasteTempFiles/page6image31803008" \* MERGEFORMATINET </w:instrText>
      </w:r>
      <w:r w:rsidRPr="0023797E">
        <w:rPr>
          <w:rFonts w:ascii="Times New Roman" w:eastAsia="Times New Roman" w:hAnsi="Times New Roman" w:cs="Times New Roman"/>
          <w:lang w:eastAsia="ru-RU"/>
        </w:rPr>
        <w:fldChar w:fldCharType="separate"/>
      </w:r>
      <w:r w:rsidRPr="0023797E">
        <w:rPr>
          <w:rFonts w:ascii="Times New Roman" w:eastAsia="Times New Roman" w:hAnsi="Times New Roman" w:cs="Times New Roman"/>
          <w:noProof/>
          <w:lang w:eastAsia="ru-RU"/>
        </w:rPr>
        <w:drawing>
          <wp:inline distT="0" distB="0" distL="0" distR="0">
            <wp:extent cx="2725444" cy="3907230"/>
            <wp:effectExtent l="0" t="0" r="5080" b="4445"/>
            <wp:docPr id="4" name="Рисунок 4" descr="page6image318030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page6image31803008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5384" cy="39358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3797E">
        <w:rPr>
          <w:rFonts w:ascii="Times New Roman" w:eastAsia="Times New Roman" w:hAnsi="Times New Roman" w:cs="Times New Roman"/>
          <w:lang w:eastAsia="ru-RU"/>
        </w:rPr>
        <w:fldChar w:fldCharType="end"/>
      </w:r>
    </w:p>
    <w:p w:rsidR="0023797E" w:rsidRPr="0023797E" w:rsidRDefault="0023797E" w:rsidP="0023797E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23797E" w:rsidRPr="0023797E" w:rsidRDefault="0023797E" w:rsidP="0023797E">
      <w:pPr>
        <w:rPr>
          <w:rFonts w:ascii="Times New Roman" w:hAnsi="Times New Roman" w:cs="Times New Roman"/>
          <w:sz w:val="28"/>
          <w:szCs w:val="28"/>
        </w:rPr>
      </w:pPr>
      <w:r w:rsidRPr="0023797E">
        <w:rPr>
          <w:rFonts w:ascii="Times New Roman" w:hAnsi="Times New Roman" w:cs="Times New Roman"/>
          <w:sz w:val="28"/>
          <w:szCs w:val="28"/>
        </w:rPr>
        <w:t xml:space="preserve"> 2.1. Общие положения</w:t>
      </w:r>
    </w:p>
    <w:p w:rsidR="0023797E" w:rsidRPr="0023797E" w:rsidRDefault="0023797E" w:rsidP="0023797E">
      <w:pPr>
        <w:rPr>
          <w:rFonts w:ascii="Times New Roman" w:hAnsi="Times New Roman" w:cs="Times New Roman"/>
          <w:sz w:val="28"/>
          <w:szCs w:val="28"/>
        </w:rPr>
      </w:pPr>
      <w:r w:rsidRPr="0023797E">
        <w:rPr>
          <w:rFonts w:ascii="Times New Roman" w:hAnsi="Times New Roman" w:cs="Times New Roman"/>
          <w:sz w:val="28"/>
          <w:szCs w:val="28"/>
        </w:rPr>
        <w:t>2.2. Нормируемые показатели и параметры</w:t>
      </w:r>
    </w:p>
    <w:p w:rsidR="0023797E" w:rsidRDefault="0023797E" w:rsidP="0023797E">
      <w:pPr>
        <w:rPr>
          <w:rFonts w:ascii="Times New Roman" w:hAnsi="Times New Roman" w:cs="Times New Roman"/>
          <w:sz w:val="28"/>
          <w:szCs w:val="28"/>
        </w:rPr>
      </w:pPr>
      <w:r w:rsidRPr="0023797E">
        <w:rPr>
          <w:rFonts w:ascii="Times New Roman" w:hAnsi="Times New Roman" w:cs="Times New Roman"/>
          <w:sz w:val="28"/>
          <w:szCs w:val="28"/>
        </w:rPr>
        <w:t>2.3. Требования к организации контроля и методам измерения параметров</w:t>
      </w:r>
    </w:p>
    <w:p w:rsidR="0023797E" w:rsidRPr="0023797E" w:rsidRDefault="0023797E" w:rsidP="0023797E">
      <w:pPr>
        <w:rPr>
          <w:rFonts w:ascii="Times New Roman" w:hAnsi="Times New Roman" w:cs="Times New Roman"/>
          <w:sz w:val="28"/>
          <w:szCs w:val="28"/>
        </w:rPr>
      </w:pPr>
    </w:p>
    <w:p w:rsidR="0023797E" w:rsidRPr="0023797E" w:rsidRDefault="0023797E" w:rsidP="0023797E">
      <w:pPr>
        <w:rPr>
          <w:rFonts w:ascii="Times New Roman" w:hAnsi="Times New Roman" w:cs="Times New Roman"/>
          <w:sz w:val="28"/>
          <w:szCs w:val="28"/>
        </w:rPr>
      </w:pPr>
      <w:r w:rsidRPr="0023797E">
        <w:rPr>
          <w:rFonts w:ascii="Times New Roman" w:hAnsi="Times New Roman" w:cs="Times New Roman"/>
          <w:sz w:val="28"/>
          <w:szCs w:val="28"/>
        </w:rPr>
        <w:t>III. ШУМ НА РАБОЧИХ МЕСТАХ</w:t>
      </w:r>
    </w:p>
    <w:p w:rsidR="0023797E" w:rsidRPr="0023797E" w:rsidRDefault="0023797E" w:rsidP="0023797E">
      <w:pPr>
        <w:rPr>
          <w:rFonts w:ascii="Times New Roman" w:hAnsi="Times New Roman" w:cs="Times New Roman"/>
          <w:sz w:val="28"/>
          <w:szCs w:val="28"/>
        </w:rPr>
      </w:pPr>
      <w:r w:rsidRPr="0023797E">
        <w:rPr>
          <w:rFonts w:ascii="Times New Roman" w:hAnsi="Times New Roman" w:cs="Times New Roman"/>
          <w:sz w:val="28"/>
          <w:szCs w:val="28"/>
        </w:rPr>
        <w:t>3.1. Общие положения</w:t>
      </w:r>
    </w:p>
    <w:p w:rsidR="0023797E" w:rsidRPr="0023797E" w:rsidRDefault="0023797E" w:rsidP="0023797E">
      <w:pPr>
        <w:rPr>
          <w:rFonts w:ascii="Times New Roman" w:hAnsi="Times New Roman" w:cs="Times New Roman"/>
          <w:sz w:val="28"/>
          <w:szCs w:val="28"/>
        </w:rPr>
      </w:pPr>
      <w:r w:rsidRPr="0023797E">
        <w:rPr>
          <w:rFonts w:ascii="Times New Roman" w:hAnsi="Times New Roman" w:cs="Times New Roman"/>
          <w:sz w:val="28"/>
          <w:szCs w:val="28"/>
        </w:rPr>
        <w:t>3.2. Нормируемые показатели и параметры</w:t>
      </w:r>
    </w:p>
    <w:p w:rsidR="0023797E" w:rsidRDefault="0023797E" w:rsidP="0023797E">
      <w:pPr>
        <w:rPr>
          <w:rFonts w:ascii="Times New Roman" w:hAnsi="Times New Roman" w:cs="Times New Roman"/>
          <w:sz w:val="28"/>
          <w:szCs w:val="28"/>
        </w:rPr>
      </w:pPr>
      <w:r w:rsidRPr="0023797E">
        <w:rPr>
          <w:rFonts w:ascii="Times New Roman" w:hAnsi="Times New Roman" w:cs="Times New Roman"/>
          <w:sz w:val="28"/>
          <w:szCs w:val="28"/>
        </w:rPr>
        <w:t>3.3. Требования к организации контроля и методам измерения параметров</w:t>
      </w:r>
    </w:p>
    <w:p w:rsidR="0023797E" w:rsidRPr="0023797E" w:rsidRDefault="0023797E" w:rsidP="0023797E">
      <w:pPr>
        <w:rPr>
          <w:rFonts w:ascii="Times New Roman" w:hAnsi="Times New Roman" w:cs="Times New Roman"/>
          <w:sz w:val="28"/>
          <w:szCs w:val="28"/>
        </w:rPr>
      </w:pPr>
    </w:p>
    <w:p w:rsidR="0023797E" w:rsidRPr="0023797E" w:rsidRDefault="0023797E" w:rsidP="0023797E">
      <w:pPr>
        <w:rPr>
          <w:rFonts w:ascii="Times New Roman" w:hAnsi="Times New Roman" w:cs="Times New Roman"/>
          <w:sz w:val="28"/>
          <w:szCs w:val="28"/>
        </w:rPr>
      </w:pPr>
      <w:r w:rsidRPr="0023797E">
        <w:rPr>
          <w:rFonts w:ascii="Times New Roman" w:hAnsi="Times New Roman" w:cs="Times New Roman"/>
          <w:sz w:val="28"/>
          <w:szCs w:val="28"/>
        </w:rPr>
        <w:t>IV. ВИБРАЦИЯ НА РАБОЧИХ МЕСТАХ</w:t>
      </w:r>
    </w:p>
    <w:p w:rsidR="0023797E" w:rsidRPr="0023797E" w:rsidRDefault="0023797E" w:rsidP="0023797E">
      <w:pPr>
        <w:rPr>
          <w:rFonts w:ascii="Times New Roman" w:hAnsi="Times New Roman" w:cs="Times New Roman"/>
          <w:sz w:val="28"/>
          <w:szCs w:val="28"/>
        </w:rPr>
      </w:pPr>
      <w:r w:rsidRPr="0023797E">
        <w:rPr>
          <w:rFonts w:ascii="Times New Roman" w:hAnsi="Times New Roman" w:cs="Times New Roman"/>
          <w:sz w:val="28"/>
          <w:szCs w:val="28"/>
        </w:rPr>
        <w:t>4.1. Общие положения</w:t>
      </w:r>
    </w:p>
    <w:p w:rsidR="0023797E" w:rsidRPr="0023797E" w:rsidRDefault="0023797E" w:rsidP="0023797E">
      <w:pPr>
        <w:rPr>
          <w:rFonts w:ascii="Times New Roman" w:hAnsi="Times New Roman" w:cs="Times New Roman"/>
          <w:sz w:val="28"/>
          <w:szCs w:val="28"/>
        </w:rPr>
      </w:pPr>
      <w:r w:rsidRPr="0023797E">
        <w:rPr>
          <w:rFonts w:ascii="Times New Roman" w:hAnsi="Times New Roman" w:cs="Times New Roman"/>
          <w:sz w:val="28"/>
          <w:szCs w:val="28"/>
        </w:rPr>
        <w:t>4.2. Нормируемые показатели и параметры</w:t>
      </w:r>
    </w:p>
    <w:p w:rsidR="0023797E" w:rsidRDefault="0023797E" w:rsidP="0023797E">
      <w:pPr>
        <w:rPr>
          <w:rFonts w:ascii="Times New Roman" w:hAnsi="Times New Roman" w:cs="Times New Roman"/>
          <w:sz w:val="28"/>
          <w:szCs w:val="28"/>
        </w:rPr>
      </w:pPr>
      <w:r w:rsidRPr="0023797E">
        <w:rPr>
          <w:rFonts w:ascii="Times New Roman" w:hAnsi="Times New Roman" w:cs="Times New Roman"/>
          <w:sz w:val="28"/>
          <w:szCs w:val="28"/>
        </w:rPr>
        <w:t xml:space="preserve">4.3. Требования к организации контроля и методам измерения параметров </w:t>
      </w:r>
    </w:p>
    <w:p w:rsidR="0023797E" w:rsidRDefault="0023797E" w:rsidP="0023797E">
      <w:pPr>
        <w:rPr>
          <w:rFonts w:ascii="Times New Roman" w:hAnsi="Times New Roman" w:cs="Times New Roman"/>
          <w:sz w:val="28"/>
          <w:szCs w:val="28"/>
        </w:rPr>
      </w:pPr>
    </w:p>
    <w:p w:rsidR="0023797E" w:rsidRPr="0023797E" w:rsidRDefault="0023797E" w:rsidP="0023797E">
      <w:pPr>
        <w:rPr>
          <w:rFonts w:ascii="Times New Roman" w:hAnsi="Times New Roman" w:cs="Times New Roman"/>
          <w:sz w:val="28"/>
          <w:szCs w:val="28"/>
        </w:rPr>
      </w:pPr>
      <w:r w:rsidRPr="0023797E">
        <w:rPr>
          <w:rFonts w:ascii="Times New Roman" w:hAnsi="Times New Roman" w:cs="Times New Roman"/>
          <w:sz w:val="28"/>
          <w:szCs w:val="28"/>
        </w:rPr>
        <w:t>V. ИНФРАЗВУК НА РАБОЧИХ МЕСТАХ</w:t>
      </w:r>
    </w:p>
    <w:p w:rsidR="0023797E" w:rsidRPr="0023797E" w:rsidRDefault="0023797E" w:rsidP="0023797E">
      <w:pPr>
        <w:rPr>
          <w:rFonts w:ascii="Times New Roman" w:hAnsi="Times New Roman" w:cs="Times New Roman"/>
          <w:sz w:val="28"/>
          <w:szCs w:val="28"/>
        </w:rPr>
      </w:pPr>
      <w:r w:rsidRPr="0023797E">
        <w:rPr>
          <w:rFonts w:ascii="Times New Roman" w:hAnsi="Times New Roman" w:cs="Times New Roman"/>
          <w:sz w:val="28"/>
          <w:szCs w:val="28"/>
        </w:rPr>
        <w:t>5.1. Общие положения</w:t>
      </w:r>
    </w:p>
    <w:p w:rsidR="0023797E" w:rsidRPr="0023797E" w:rsidRDefault="0023797E" w:rsidP="0023797E">
      <w:pPr>
        <w:rPr>
          <w:rFonts w:ascii="Times New Roman" w:hAnsi="Times New Roman" w:cs="Times New Roman"/>
          <w:sz w:val="28"/>
          <w:szCs w:val="28"/>
        </w:rPr>
      </w:pPr>
      <w:r w:rsidRPr="0023797E">
        <w:rPr>
          <w:rFonts w:ascii="Times New Roman" w:hAnsi="Times New Roman" w:cs="Times New Roman"/>
          <w:sz w:val="28"/>
          <w:szCs w:val="28"/>
        </w:rPr>
        <w:t>5.2. Нормируемые показатели и параметры</w:t>
      </w:r>
    </w:p>
    <w:p w:rsidR="0023797E" w:rsidRPr="0023797E" w:rsidRDefault="0023797E" w:rsidP="0023797E">
      <w:pPr>
        <w:rPr>
          <w:rFonts w:ascii="Times New Roman" w:hAnsi="Times New Roman" w:cs="Times New Roman"/>
          <w:sz w:val="28"/>
          <w:szCs w:val="28"/>
        </w:rPr>
      </w:pPr>
      <w:r w:rsidRPr="0023797E">
        <w:rPr>
          <w:rFonts w:ascii="Times New Roman" w:hAnsi="Times New Roman" w:cs="Times New Roman"/>
          <w:sz w:val="28"/>
          <w:szCs w:val="28"/>
        </w:rPr>
        <w:t>5 3 Требования к организации контроля и методам измерения параметров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23797E" w:rsidRDefault="0023797E" w:rsidP="0023797E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5</w:t>
      </w:r>
      <w:r w:rsidRPr="0023797E">
        <w:rPr>
          <w:rFonts w:ascii="Times New Roman" w:hAnsi="Times New Roman" w:cs="Times New Roman"/>
          <w:sz w:val="28"/>
          <w:szCs w:val="28"/>
        </w:rPr>
        <w:t>.4. Требования по ограничению неблагоприятного влияния ультразвука на рабочих местах</w:t>
      </w:r>
    </w:p>
    <w:p w:rsidR="0023797E" w:rsidRPr="0023797E" w:rsidRDefault="0023797E" w:rsidP="0023797E">
      <w:pPr>
        <w:rPr>
          <w:rFonts w:ascii="Times New Roman" w:hAnsi="Times New Roman" w:cs="Times New Roman"/>
          <w:sz w:val="28"/>
          <w:szCs w:val="28"/>
        </w:rPr>
      </w:pPr>
    </w:p>
    <w:p w:rsidR="0023797E" w:rsidRDefault="0023797E" w:rsidP="0023797E">
      <w:pPr>
        <w:rPr>
          <w:rFonts w:ascii="Times New Roman" w:hAnsi="Times New Roman" w:cs="Times New Roman"/>
          <w:sz w:val="28"/>
          <w:szCs w:val="28"/>
        </w:rPr>
      </w:pPr>
      <w:r w:rsidRPr="0023797E">
        <w:rPr>
          <w:rFonts w:ascii="Times New Roman" w:hAnsi="Times New Roman" w:cs="Times New Roman"/>
          <w:sz w:val="28"/>
          <w:szCs w:val="28"/>
        </w:rPr>
        <w:t>VII. ЭЛЕКТРИЧЕСКИЕ, МАГНИТНЫЕ, ЭЛЕКТРОМАГНИТНЫЕ ПОЛЯ НА РАБОЧИХ МЕСТАХ</w:t>
      </w:r>
    </w:p>
    <w:p w:rsidR="0023797E" w:rsidRPr="0023797E" w:rsidRDefault="0023797E" w:rsidP="0023797E">
      <w:pPr>
        <w:rPr>
          <w:rFonts w:ascii="Times New Roman" w:hAnsi="Times New Roman" w:cs="Times New Roman"/>
          <w:sz w:val="28"/>
          <w:szCs w:val="28"/>
        </w:rPr>
      </w:pPr>
      <w:r w:rsidRPr="0023797E">
        <w:rPr>
          <w:rFonts w:ascii="Times New Roman" w:hAnsi="Times New Roman" w:cs="Times New Roman"/>
          <w:sz w:val="28"/>
          <w:szCs w:val="28"/>
        </w:rPr>
        <w:t xml:space="preserve"> 7.1. Общие положения</w:t>
      </w:r>
    </w:p>
    <w:p w:rsidR="0023797E" w:rsidRPr="0023797E" w:rsidRDefault="0023797E" w:rsidP="0023797E">
      <w:pPr>
        <w:rPr>
          <w:rFonts w:ascii="Times New Roman" w:hAnsi="Times New Roman" w:cs="Times New Roman"/>
          <w:sz w:val="28"/>
          <w:szCs w:val="28"/>
        </w:rPr>
      </w:pPr>
      <w:r w:rsidRPr="0023797E">
        <w:rPr>
          <w:rFonts w:ascii="Times New Roman" w:hAnsi="Times New Roman" w:cs="Times New Roman"/>
          <w:sz w:val="28"/>
          <w:szCs w:val="28"/>
        </w:rPr>
        <w:t>7.2. Нормируемые показатели и параметры</w:t>
      </w:r>
    </w:p>
    <w:p w:rsidR="0023797E" w:rsidRDefault="0023797E" w:rsidP="0023797E">
      <w:pPr>
        <w:rPr>
          <w:rFonts w:ascii="Times New Roman" w:hAnsi="Times New Roman" w:cs="Times New Roman"/>
          <w:sz w:val="28"/>
          <w:szCs w:val="28"/>
        </w:rPr>
      </w:pPr>
      <w:r w:rsidRPr="0023797E">
        <w:rPr>
          <w:rFonts w:ascii="Times New Roman" w:hAnsi="Times New Roman" w:cs="Times New Roman"/>
          <w:sz w:val="28"/>
          <w:szCs w:val="28"/>
        </w:rPr>
        <w:t>7.3 Требования к организации контроля и методам измерения параметров</w:t>
      </w:r>
    </w:p>
    <w:p w:rsidR="0023797E" w:rsidRPr="0023797E" w:rsidRDefault="0023797E" w:rsidP="0023797E">
      <w:pPr>
        <w:rPr>
          <w:rFonts w:ascii="Times New Roman" w:hAnsi="Times New Roman" w:cs="Times New Roman"/>
          <w:sz w:val="28"/>
          <w:szCs w:val="28"/>
        </w:rPr>
      </w:pPr>
    </w:p>
    <w:p w:rsidR="0023797E" w:rsidRDefault="0023797E" w:rsidP="0023797E">
      <w:pPr>
        <w:rPr>
          <w:rFonts w:ascii="Times New Roman" w:hAnsi="Times New Roman" w:cs="Times New Roman"/>
          <w:sz w:val="28"/>
          <w:szCs w:val="28"/>
        </w:rPr>
      </w:pPr>
      <w:r w:rsidRPr="0023797E">
        <w:rPr>
          <w:rFonts w:ascii="Times New Roman" w:hAnsi="Times New Roman" w:cs="Times New Roman"/>
          <w:sz w:val="28"/>
          <w:szCs w:val="28"/>
        </w:rPr>
        <w:t xml:space="preserve">VIII. ЛАЗЕРНОЕ ИЗЛУЧЕНИЕ НА РАБОЧИХ МЕСТАХ </w:t>
      </w:r>
    </w:p>
    <w:p w:rsidR="0023797E" w:rsidRDefault="0023797E" w:rsidP="0023797E">
      <w:pPr>
        <w:rPr>
          <w:rFonts w:ascii="Times New Roman" w:hAnsi="Times New Roman" w:cs="Times New Roman"/>
          <w:sz w:val="28"/>
          <w:szCs w:val="28"/>
        </w:rPr>
      </w:pPr>
      <w:r w:rsidRPr="0023797E">
        <w:rPr>
          <w:rFonts w:ascii="Times New Roman" w:hAnsi="Times New Roman" w:cs="Times New Roman"/>
          <w:sz w:val="28"/>
          <w:szCs w:val="28"/>
        </w:rPr>
        <w:t>8.1. Общие положения</w:t>
      </w:r>
    </w:p>
    <w:p w:rsidR="0023797E" w:rsidRPr="0023797E" w:rsidRDefault="0023797E" w:rsidP="0023797E">
      <w:pPr>
        <w:rPr>
          <w:rFonts w:ascii="Times New Roman" w:hAnsi="Times New Roman" w:cs="Times New Roman"/>
          <w:sz w:val="28"/>
          <w:szCs w:val="28"/>
        </w:rPr>
      </w:pPr>
      <w:r w:rsidRPr="0023797E">
        <w:rPr>
          <w:rFonts w:ascii="Times New Roman" w:hAnsi="Times New Roman" w:cs="Times New Roman"/>
          <w:sz w:val="28"/>
          <w:szCs w:val="28"/>
        </w:rPr>
        <w:t>8.2. Нормируемые показатели и параметры</w:t>
      </w:r>
    </w:p>
    <w:p w:rsidR="0023797E" w:rsidRPr="0023797E" w:rsidRDefault="0023797E" w:rsidP="0023797E">
      <w:pPr>
        <w:rPr>
          <w:rFonts w:ascii="Times New Roman" w:hAnsi="Times New Roman" w:cs="Times New Roman"/>
          <w:sz w:val="28"/>
          <w:szCs w:val="28"/>
        </w:rPr>
      </w:pPr>
      <w:r w:rsidRPr="0023797E">
        <w:rPr>
          <w:rFonts w:ascii="Times New Roman" w:hAnsi="Times New Roman" w:cs="Times New Roman"/>
          <w:sz w:val="28"/>
          <w:szCs w:val="28"/>
        </w:rPr>
        <w:t>8.3. Требования к организации контроля и методам измерения параметров</w:t>
      </w:r>
    </w:p>
    <w:p w:rsidR="0023797E" w:rsidRPr="0023797E" w:rsidRDefault="0023797E" w:rsidP="0023797E">
      <w:pPr>
        <w:rPr>
          <w:rFonts w:ascii="Times New Roman" w:hAnsi="Times New Roman" w:cs="Times New Roman"/>
          <w:sz w:val="28"/>
          <w:szCs w:val="28"/>
        </w:rPr>
      </w:pPr>
      <w:r w:rsidRPr="0023797E">
        <w:rPr>
          <w:rFonts w:ascii="Times New Roman" w:hAnsi="Times New Roman" w:cs="Times New Roman"/>
          <w:sz w:val="28"/>
          <w:szCs w:val="28"/>
        </w:rPr>
        <w:t>8.4. Санитарно-эпидемиологические требования</w:t>
      </w:r>
    </w:p>
    <w:p w:rsidR="0023797E" w:rsidRDefault="0023797E" w:rsidP="0023797E">
      <w:pPr>
        <w:rPr>
          <w:rFonts w:ascii="Times New Roman" w:hAnsi="Times New Roman" w:cs="Times New Roman"/>
          <w:sz w:val="28"/>
          <w:szCs w:val="28"/>
        </w:rPr>
      </w:pPr>
      <w:r w:rsidRPr="0023797E">
        <w:rPr>
          <w:rFonts w:ascii="Times New Roman" w:hAnsi="Times New Roman" w:cs="Times New Roman"/>
          <w:sz w:val="28"/>
          <w:szCs w:val="28"/>
        </w:rPr>
        <w:t>к источникам лазерного излучения, требования к персоналу, а также к знакам и надписям</w:t>
      </w:r>
    </w:p>
    <w:p w:rsidR="0023797E" w:rsidRPr="0023797E" w:rsidRDefault="0023797E" w:rsidP="0023797E">
      <w:pPr>
        <w:rPr>
          <w:rFonts w:ascii="Times New Roman" w:hAnsi="Times New Roman" w:cs="Times New Roman"/>
          <w:sz w:val="28"/>
          <w:szCs w:val="28"/>
        </w:rPr>
      </w:pPr>
    </w:p>
    <w:p w:rsidR="0023797E" w:rsidRPr="0023797E" w:rsidRDefault="0023797E" w:rsidP="0023797E">
      <w:pPr>
        <w:rPr>
          <w:rFonts w:ascii="Times New Roman" w:hAnsi="Times New Roman" w:cs="Times New Roman"/>
          <w:sz w:val="28"/>
          <w:szCs w:val="28"/>
        </w:rPr>
      </w:pPr>
      <w:r w:rsidRPr="0023797E">
        <w:rPr>
          <w:rFonts w:ascii="Times New Roman" w:hAnsi="Times New Roman" w:cs="Times New Roman"/>
          <w:sz w:val="28"/>
          <w:szCs w:val="28"/>
        </w:rPr>
        <w:t>IX. УЛЬТРАФИОЛЕТОВОЕ ИЗЛУЧЕНИЕ</w:t>
      </w:r>
    </w:p>
    <w:p w:rsidR="0023797E" w:rsidRPr="0023797E" w:rsidRDefault="0023797E" w:rsidP="0023797E">
      <w:pPr>
        <w:rPr>
          <w:rFonts w:ascii="Times New Roman" w:hAnsi="Times New Roman" w:cs="Times New Roman"/>
          <w:sz w:val="28"/>
          <w:szCs w:val="28"/>
        </w:rPr>
      </w:pPr>
      <w:r w:rsidRPr="0023797E">
        <w:rPr>
          <w:rFonts w:ascii="Times New Roman" w:hAnsi="Times New Roman" w:cs="Times New Roman"/>
          <w:sz w:val="28"/>
          <w:szCs w:val="28"/>
        </w:rPr>
        <w:t>9.1. Общие положения</w:t>
      </w:r>
    </w:p>
    <w:p w:rsidR="0023797E" w:rsidRPr="0023797E" w:rsidRDefault="0023797E" w:rsidP="0023797E">
      <w:pPr>
        <w:rPr>
          <w:rFonts w:ascii="Times New Roman" w:hAnsi="Times New Roman" w:cs="Times New Roman"/>
          <w:sz w:val="28"/>
          <w:szCs w:val="28"/>
        </w:rPr>
      </w:pPr>
      <w:r w:rsidRPr="0023797E">
        <w:rPr>
          <w:rFonts w:ascii="Times New Roman" w:hAnsi="Times New Roman" w:cs="Times New Roman"/>
          <w:sz w:val="28"/>
          <w:szCs w:val="28"/>
        </w:rPr>
        <w:t>9.2. Нормируемые показатели и параметры</w:t>
      </w:r>
    </w:p>
    <w:p w:rsidR="0023797E" w:rsidRDefault="0023797E" w:rsidP="0023797E">
      <w:pPr>
        <w:rPr>
          <w:rFonts w:ascii="Times New Roman" w:hAnsi="Times New Roman" w:cs="Times New Roman"/>
          <w:sz w:val="28"/>
          <w:szCs w:val="28"/>
        </w:rPr>
      </w:pPr>
      <w:r w:rsidRPr="0023797E">
        <w:rPr>
          <w:rFonts w:ascii="Times New Roman" w:hAnsi="Times New Roman" w:cs="Times New Roman"/>
          <w:sz w:val="28"/>
          <w:szCs w:val="28"/>
        </w:rPr>
        <w:t>9.3. Требования к организации контроля и методам измерения параметров</w:t>
      </w:r>
    </w:p>
    <w:p w:rsidR="0023797E" w:rsidRDefault="0023797E" w:rsidP="0023797E">
      <w:pPr>
        <w:rPr>
          <w:rFonts w:ascii="Times New Roman" w:hAnsi="Times New Roman" w:cs="Times New Roman"/>
          <w:sz w:val="28"/>
          <w:szCs w:val="28"/>
        </w:rPr>
      </w:pPr>
    </w:p>
    <w:p w:rsidR="0023797E" w:rsidRPr="0023797E" w:rsidRDefault="0023797E" w:rsidP="0023797E">
      <w:pPr>
        <w:shd w:val="clear" w:color="auto" w:fill="FFFFFF"/>
        <w:spacing w:before="100" w:beforeAutospacing="1" w:after="100" w:afterAutospacing="1"/>
        <w:rPr>
          <w:rFonts w:ascii="Times New Roman" w:eastAsia="Times New Roman" w:hAnsi="Times New Roman" w:cs="Times New Roman"/>
          <w:lang w:eastAsia="ru-RU"/>
        </w:rPr>
      </w:pPr>
      <w:r w:rsidRPr="0023797E">
        <w:rPr>
          <w:rFonts w:ascii="ArialMT" w:eastAsia="Times New Roman" w:hAnsi="ArialMT" w:cs="Times New Roman"/>
          <w:color w:val="0000FF"/>
          <w:sz w:val="30"/>
          <w:szCs w:val="30"/>
          <w:lang w:eastAsia="ru-RU"/>
        </w:rPr>
        <w:t xml:space="preserve">Приложение 1. Характеристика отдельных категорий работ </w:t>
      </w:r>
    </w:p>
    <w:p w:rsidR="0023797E" w:rsidRPr="0023797E" w:rsidRDefault="0023797E" w:rsidP="0023797E">
      <w:pPr>
        <w:shd w:val="clear" w:color="auto" w:fill="FFFFFF"/>
        <w:spacing w:before="100" w:beforeAutospacing="1" w:after="100" w:afterAutospacing="1"/>
        <w:rPr>
          <w:rFonts w:ascii="Times New Roman" w:eastAsia="Times New Roman" w:hAnsi="Times New Roman" w:cs="Times New Roman"/>
          <w:lang w:eastAsia="ru-RU"/>
        </w:rPr>
      </w:pPr>
      <w:r w:rsidRPr="0023797E">
        <w:rPr>
          <w:rFonts w:ascii="ArialMT" w:eastAsia="Times New Roman" w:hAnsi="ArialMT" w:cs="Times New Roman"/>
          <w:color w:val="0000FF"/>
          <w:sz w:val="30"/>
          <w:szCs w:val="30"/>
          <w:lang w:eastAsia="ru-RU"/>
        </w:rPr>
        <w:t xml:space="preserve">Таблица П 1.1. Категории работ на основе общих </w:t>
      </w:r>
      <w:proofErr w:type="spellStart"/>
      <w:r w:rsidRPr="0023797E">
        <w:rPr>
          <w:rFonts w:ascii="ArialMT" w:eastAsia="Times New Roman" w:hAnsi="ArialMT" w:cs="Times New Roman"/>
          <w:color w:val="0000FF"/>
          <w:sz w:val="30"/>
          <w:szCs w:val="30"/>
          <w:lang w:eastAsia="ru-RU"/>
        </w:rPr>
        <w:t>энерготрат</w:t>
      </w:r>
      <w:proofErr w:type="spellEnd"/>
      <w:r w:rsidRPr="0023797E">
        <w:rPr>
          <w:rFonts w:ascii="ArialMT" w:eastAsia="Times New Roman" w:hAnsi="ArialMT" w:cs="Times New Roman"/>
          <w:color w:val="0000FF"/>
          <w:sz w:val="30"/>
          <w:szCs w:val="30"/>
          <w:lang w:eastAsia="ru-RU"/>
        </w:rPr>
        <w:t xml:space="preserve"> организма</w:t>
      </w:r>
      <w:r w:rsidRPr="0023797E">
        <w:rPr>
          <w:rFonts w:ascii="ArialMT" w:eastAsia="Times New Roman" w:hAnsi="ArialMT" w:cs="Times New Roman"/>
          <w:color w:val="0000FF"/>
          <w:sz w:val="30"/>
          <w:szCs w:val="30"/>
          <w:lang w:eastAsia="ru-RU"/>
        </w:rPr>
        <w:br/>
      </w:r>
      <w:r w:rsidRPr="0023797E">
        <w:rPr>
          <w:rFonts w:ascii="ArialMT" w:eastAsia="Times New Roman" w:hAnsi="ArialMT" w:cs="Times New Roman"/>
          <w:color w:val="0000FF"/>
          <w:sz w:val="30"/>
          <w:szCs w:val="30"/>
          <w:lang w:eastAsia="ru-RU"/>
        </w:rPr>
        <w:lastRenderedPageBreak/>
        <w:t>Приложение 2. Алгоритм определения ТНС-индекса</w:t>
      </w:r>
      <w:r w:rsidRPr="0023797E">
        <w:rPr>
          <w:rFonts w:ascii="ArialMT" w:eastAsia="Times New Roman" w:hAnsi="ArialMT" w:cs="Times New Roman"/>
          <w:color w:val="0000FF"/>
          <w:sz w:val="30"/>
          <w:szCs w:val="30"/>
          <w:lang w:eastAsia="ru-RU"/>
        </w:rPr>
        <w:br/>
        <w:t xml:space="preserve">Приложение 3. Продолжительность работы при температуре воздуха на рабочем месте выше или ниже допустимых величин </w:t>
      </w:r>
    </w:p>
    <w:p w:rsidR="0023797E" w:rsidRPr="0023797E" w:rsidRDefault="0023797E" w:rsidP="0023797E">
      <w:pPr>
        <w:shd w:val="clear" w:color="auto" w:fill="FFFFFF"/>
        <w:spacing w:before="100" w:beforeAutospacing="1" w:after="100" w:afterAutospacing="1"/>
        <w:rPr>
          <w:rFonts w:ascii="Times New Roman" w:eastAsia="Times New Roman" w:hAnsi="Times New Roman" w:cs="Times New Roman"/>
          <w:lang w:eastAsia="ru-RU"/>
        </w:rPr>
      </w:pPr>
      <w:r w:rsidRPr="0023797E">
        <w:rPr>
          <w:rFonts w:ascii="ArialMT" w:eastAsia="Times New Roman" w:hAnsi="ArialMT" w:cs="Times New Roman"/>
          <w:color w:val="0000FF"/>
          <w:sz w:val="30"/>
          <w:szCs w:val="30"/>
          <w:lang w:eastAsia="ru-RU"/>
        </w:rPr>
        <w:t>Таблица П 3.1. Допустимая продолжительность пребывания на рабочих местах при температуре воздуха выше допустимых величин</w:t>
      </w:r>
      <w:r w:rsidRPr="0023797E">
        <w:rPr>
          <w:rFonts w:ascii="ArialMT" w:eastAsia="Times New Roman" w:hAnsi="ArialMT" w:cs="Times New Roman"/>
          <w:color w:val="0000FF"/>
          <w:sz w:val="30"/>
          <w:szCs w:val="30"/>
          <w:lang w:eastAsia="ru-RU"/>
        </w:rPr>
        <w:br/>
        <w:t>Таблица П 3.2. Допустимая продолжительность пребывания на рабочих местах при температуре воздуха ниже допустимых в</w:t>
      </w:r>
      <w:r>
        <w:rPr>
          <w:rFonts w:ascii="ArialMT" w:eastAsia="Times New Roman" w:hAnsi="ArialMT" w:cs="Times New Roman"/>
          <w:color w:val="0000FF"/>
          <w:sz w:val="30"/>
          <w:szCs w:val="30"/>
          <w:lang w:eastAsia="ru-RU"/>
        </w:rPr>
        <w:t>е</w:t>
      </w:r>
      <w:r w:rsidRPr="0023797E">
        <w:rPr>
          <w:rFonts w:ascii="ArialMT" w:eastAsia="Times New Roman" w:hAnsi="ArialMT" w:cs="Times New Roman"/>
          <w:color w:val="0000FF"/>
          <w:sz w:val="30"/>
          <w:szCs w:val="30"/>
          <w:lang w:eastAsia="ru-RU"/>
        </w:rPr>
        <w:t>личин</w:t>
      </w:r>
    </w:p>
    <w:p w:rsidR="0023797E" w:rsidRPr="0023797E" w:rsidRDefault="0023797E" w:rsidP="0023797E">
      <w:pPr>
        <w:shd w:val="clear" w:color="auto" w:fill="FFFFFF"/>
        <w:spacing w:before="100" w:beforeAutospacing="1" w:after="100" w:afterAutospacing="1"/>
        <w:rPr>
          <w:rFonts w:ascii="Times New Roman" w:eastAsia="Times New Roman" w:hAnsi="Times New Roman" w:cs="Times New Roman"/>
          <w:lang w:eastAsia="ru-RU"/>
        </w:rPr>
      </w:pPr>
      <w:r w:rsidRPr="0023797E">
        <w:rPr>
          <w:rFonts w:ascii="ArialMT" w:eastAsia="Times New Roman" w:hAnsi="ArialMT" w:cs="Times New Roman"/>
          <w:color w:val="0000FF"/>
          <w:sz w:val="30"/>
          <w:szCs w:val="30"/>
          <w:lang w:eastAsia="ru-RU"/>
        </w:rPr>
        <w:t xml:space="preserve">Приложение 4. Санитарно-эпидемиологические требования к параметрам микроклимата в производственных помещениях, оборудованных системами искусственного охлаждения или лучистого обогрева </w:t>
      </w:r>
    </w:p>
    <w:p w:rsidR="0023797E" w:rsidRPr="0023797E" w:rsidRDefault="0023797E" w:rsidP="0023797E">
      <w:pPr>
        <w:shd w:val="clear" w:color="auto" w:fill="FFFFFF"/>
        <w:spacing w:before="100" w:beforeAutospacing="1" w:after="100" w:afterAutospacing="1"/>
        <w:rPr>
          <w:rFonts w:ascii="Times New Roman" w:eastAsia="Times New Roman" w:hAnsi="Times New Roman" w:cs="Times New Roman"/>
          <w:lang w:eastAsia="ru-RU"/>
        </w:rPr>
      </w:pPr>
      <w:r w:rsidRPr="0023797E">
        <w:rPr>
          <w:rFonts w:ascii="ArialMT" w:eastAsia="Times New Roman" w:hAnsi="ArialMT" w:cs="Times New Roman"/>
          <w:color w:val="0000FF"/>
          <w:sz w:val="30"/>
          <w:szCs w:val="30"/>
          <w:lang w:eastAsia="ru-RU"/>
        </w:rPr>
        <w:t xml:space="preserve">Таблица П 4.1. Санитарно-эпидемиологические требования к параметрам микроклимата производственных помещений, оборудованных системами лучистого обогрева, применительно к выполнению работ </w:t>
      </w:r>
      <w:proofErr w:type="spellStart"/>
      <w:r w:rsidRPr="0023797E">
        <w:rPr>
          <w:rFonts w:ascii="ArialMT" w:eastAsia="Times New Roman" w:hAnsi="ArialMT" w:cs="Times New Roman"/>
          <w:color w:val="0000FF"/>
          <w:sz w:val="30"/>
          <w:szCs w:val="30"/>
          <w:lang w:eastAsia="ru-RU"/>
        </w:rPr>
        <w:t>среднеи</w:t>
      </w:r>
      <w:proofErr w:type="spellEnd"/>
      <w:r w:rsidRPr="0023797E">
        <w:rPr>
          <w:rFonts w:ascii="ArialMT" w:eastAsia="Times New Roman" w:hAnsi="ArialMT" w:cs="Times New Roman"/>
          <w:color w:val="0000FF"/>
          <w:sz w:val="30"/>
          <w:szCs w:val="30"/>
          <w:lang w:eastAsia="ru-RU"/>
        </w:rPr>
        <w:t xml:space="preserve">̆ тяжести в течение 8-ми </w:t>
      </w:r>
      <w:proofErr w:type="spellStart"/>
      <w:r w:rsidRPr="0023797E">
        <w:rPr>
          <w:rFonts w:ascii="ArialMT" w:eastAsia="Times New Roman" w:hAnsi="ArialMT" w:cs="Times New Roman"/>
          <w:color w:val="0000FF"/>
          <w:sz w:val="30"/>
          <w:szCs w:val="30"/>
          <w:lang w:eastAsia="ru-RU"/>
        </w:rPr>
        <w:t>часовои</w:t>
      </w:r>
      <w:proofErr w:type="spellEnd"/>
      <w:r w:rsidRPr="0023797E">
        <w:rPr>
          <w:rFonts w:ascii="ArialMT" w:eastAsia="Times New Roman" w:hAnsi="ArialMT" w:cs="Times New Roman"/>
          <w:color w:val="0000FF"/>
          <w:sz w:val="30"/>
          <w:szCs w:val="30"/>
          <w:lang w:eastAsia="ru-RU"/>
        </w:rPr>
        <w:t xml:space="preserve">̆ </w:t>
      </w:r>
      <w:proofErr w:type="spellStart"/>
      <w:r w:rsidRPr="0023797E">
        <w:rPr>
          <w:rFonts w:ascii="ArialMT" w:eastAsia="Times New Roman" w:hAnsi="ArialMT" w:cs="Times New Roman"/>
          <w:color w:val="0000FF"/>
          <w:sz w:val="30"/>
          <w:szCs w:val="30"/>
          <w:lang w:eastAsia="ru-RU"/>
        </w:rPr>
        <w:t>рабочеи</w:t>
      </w:r>
      <w:proofErr w:type="spellEnd"/>
      <w:r w:rsidRPr="0023797E">
        <w:rPr>
          <w:rFonts w:ascii="ArialMT" w:eastAsia="Times New Roman" w:hAnsi="ArialMT" w:cs="Times New Roman"/>
          <w:color w:val="0000FF"/>
          <w:sz w:val="30"/>
          <w:szCs w:val="30"/>
          <w:lang w:eastAsia="ru-RU"/>
        </w:rPr>
        <w:t xml:space="preserve">̆ смены </w:t>
      </w:r>
    </w:p>
    <w:p w:rsidR="0023797E" w:rsidRPr="0023797E" w:rsidRDefault="0023797E" w:rsidP="0023797E">
      <w:pPr>
        <w:shd w:val="clear" w:color="auto" w:fill="FFFFFF"/>
        <w:spacing w:before="100" w:beforeAutospacing="1" w:after="100" w:afterAutospacing="1"/>
        <w:rPr>
          <w:rFonts w:ascii="Times New Roman" w:eastAsia="Times New Roman" w:hAnsi="Times New Roman" w:cs="Times New Roman"/>
          <w:lang w:eastAsia="ru-RU"/>
        </w:rPr>
      </w:pPr>
      <w:r w:rsidRPr="0023797E">
        <w:rPr>
          <w:rFonts w:ascii="ArialMT" w:eastAsia="Times New Roman" w:hAnsi="ArialMT" w:cs="Times New Roman"/>
          <w:color w:val="0000FF"/>
          <w:sz w:val="30"/>
          <w:szCs w:val="30"/>
          <w:lang w:eastAsia="ru-RU"/>
        </w:rPr>
        <w:t xml:space="preserve">Приложение 5. Оценка микроклимата на рабочих местах, расположенных на </w:t>
      </w:r>
      <w:proofErr w:type="spellStart"/>
      <w:r w:rsidRPr="0023797E">
        <w:rPr>
          <w:rFonts w:ascii="ArialMT" w:eastAsia="Times New Roman" w:hAnsi="ArialMT" w:cs="Times New Roman"/>
          <w:color w:val="0000FF"/>
          <w:sz w:val="30"/>
          <w:szCs w:val="30"/>
          <w:lang w:eastAsia="ru-RU"/>
        </w:rPr>
        <w:t>открытои</w:t>
      </w:r>
      <w:proofErr w:type="spellEnd"/>
      <w:r w:rsidRPr="0023797E">
        <w:rPr>
          <w:rFonts w:ascii="ArialMT" w:eastAsia="Times New Roman" w:hAnsi="ArialMT" w:cs="Times New Roman"/>
          <w:color w:val="0000FF"/>
          <w:sz w:val="30"/>
          <w:szCs w:val="30"/>
          <w:lang w:eastAsia="ru-RU"/>
        </w:rPr>
        <w:t xml:space="preserve">̆ территории в различных климатических поясах (регионах) </w:t>
      </w:r>
      <w:proofErr w:type="spellStart"/>
      <w:r w:rsidRPr="0023797E">
        <w:rPr>
          <w:rFonts w:ascii="ArialMT" w:eastAsia="Times New Roman" w:hAnsi="ArialMT" w:cs="Times New Roman"/>
          <w:color w:val="0000FF"/>
          <w:sz w:val="30"/>
          <w:szCs w:val="30"/>
          <w:lang w:eastAsia="ru-RU"/>
        </w:rPr>
        <w:t>Российскои</w:t>
      </w:r>
      <w:proofErr w:type="spellEnd"/>
      <w:r w:rsidRPr="0023797E">
        <w:rPr>
          <w:rFonts w:ascii="ArialMT" w:eastAsia="Times New Roman" w:hAnsi="ArialMT" w:cs="Times New Roman"/>
          <w:color w:val="0000FF"/>
          <w:sz w:val="30"/>
          <w:szCs w:val="30"/>
          <w:lang w:eastAsia="ru-RU"/>
        </w:rPr>
        <w:t xml:space="preserve">̆ Федерации </w:t>
      </w:r>
    </w:p>
    <w:p w:rsidR="0023797E" w:rsidRPr="0023797E" w:rsidRDefault="0023797E" w:rsidP="0023797E">
      <w:pPr>
        <w:shd w:val="clear" w:color="auto" w:fill="FFFFFF"/>
        <w:spacing w:before="100" w:beforeAutospacing="1" w:after="100" w:afterAutospacing="1"/>
        <w:rPr>
          <w:rFonts w:ascii="Times New Roman" w:eastAsia="Times New Roman" w:hAnsi="Times New Roman" w:cs="Times New Roman"/>
          <w:lang w:eastAsia="ru-RU"/>
        </w:rPr>
      </w:pPr>
      <w:r w:rsidRPr="0023797E">
        <w:rPr>
          <w:rFonts w:ascii="ArialMT" w:eastAsia="Times New Roman" w:hAnsi="ArialMT" w:cs="Times New Roman"/>
          <w:color w:val="0000FF"/>
          <w:sz w:val="30"/>
          <w:szCs w:val="30"/>
          <w:lang w:eastAsia="ru-RU"/>
        </w:rPr>
        <w:t>Таблица П 5.1. Требования к подбору комплекта СИЗ в зависимости от условий эксплуатации и степени их теплоизоляции Таблица П 5.2. Требования к подбору головных уборов в зависимости от их теплоизоляции, применительно к различным климатическим поясам (регионам)</w:t>
      </w:r>
      <w:r w:rsidRPr="0023797E">
        <w:rPr>
          <w:rFonts w:ascii="ArialMT" w:eastAsia="Times New Roman" w:hAnsi="ArialMT" w:cs="Times New Roman"/>
          <w:color w:val="0000FF"/>
          <w:sz w:val="30"/>
          <w:szCs w:val="30"/>
          <w:lang w:eastAsia="ru-RU"/>
        </w:rPr>
        <w:br/>
        <w:t xml:space="preserve">Таблица П 5.3. Требования к подбору обуви в зависимости от степени теплоизоляции, применительно к различным климатическим поясам (регионам) </w:t>
      </w:r>
    </w:p>
    <w:p w:rsidR="0023797E" w:rsidRPr="0023797E" w:rsidRDefault="0023797E" w:rsidP="0023797E">
      <w:pPr>
        <w:shd w:val="clear" w:color="auto" w:fill="FFFFFF"/>
        <w:spacing w:before="100" w:beforeAutospacing="1" w:after="100" w:afterAutospacing="1"/>
        <w:rPr>
          <w:rFonts w:ascii="Times New Roman" w:eastAsia="Times New Roman" w:hAnsi="Times New Roman" w:cs="Times New Roman"/>
          <w:lang w:eastAsia="ru-RU"/>
        </w:rPr>
      </w:pPr>
      <w:r w:rsidRPr="0023797E">
        <w:rPr>
          <w:rFonts w:ascii="ArialMT" w:eastAsia="Times New Roman" w:hAnsi="ArialMT" w:cs="Times New Roman"/>
          <w:color w:val="0000FF"/>
          <w:sz w:val="30"/>
          <w:szCs w:val="30"/>
          <w:lang w:eastAsia="ru-RU"/>
        </w:rPr>
        <w:t xml:space="preserve">Таблица П 5.4. Требования к подбору СИЗ рук от пониженных температур в зависимости от их теплоизоляции, </w:t>
      </w:r>
    </w:p>
    <w:p w:rsidR="0023797E" w:rsidRPr="0023797E" w:rsidRDefault="0023797E" w:rsidP="0023797E">
      <w:pPr>
        <w:shd w:val="clear" w:color="auto" w:fill="FFFFFF"/>
        <w:rPr>
          <w:rFonts w:ascii="Times New Roman" w:eastAsia="Times New Roman" w:hAnsi="Times New Roman" w:cs="Times New Roman"/>
          <w:lang w:eastAsia="ru-RU"/>
        </w:rPr>
      </w:pPr>
    </w:p>
    <w:p w:rsidR="0023797E" w:rsidRPr="0023797E" w:rsidRDefault="0023797E" w:rsidP="0023797E">
      <w:pPr>
        <w:shd w:val="clear" w:color="auto" w:fill="FFFFFF"/>
        <w:spacing w:before="100" w:beforeAutospacing="1" w:after="100" w:afterAutospacing="1"/>
        <w:rPr>
          <w:rFonts w:ascii="Times New Roman" w:eastAsia="Times New Roman" w:hAnsi="Times New Roman" w:cs="Times New Roman"/>
          <w:lang w:eastAsia="ru-RU"/>
        </w:rPr>
      </w:pPr>
      <w:r w:rsidRPr="0023797E">
        <w:rPr>
          <w:rFonts w:ascii="ArialMT" w:eastAsia="Times New Roman" w:hAnsi="ArialMT" w:cs="Times New Roman"/>
          <w:color w:val="0000FF"/>
          <w:sz w:val="30"/>
          <w:szCs w:val="30"/>
          <w:lang w:eastAsia="ru-RU"/>
        </w:rPr>
        <w:t>применительно к различным климатическим поясам (регионам)</w:t>
      </w:r>
      <w:r w:rsidRPr="0023797E">
        <w:rPr>
          <w:rFonts w:ascii="ArialMT" w:eastAsia="Times New Roman" w:hAnsi="ArialMT" w:cs="Times New Roman"/>
          <w:color w:val="0000FF"/>
          <w:sz w:val="30"/>
          <w:szCs w:val="30"/>
          <w:lang w:eastAsia="ru-RU"/>
        </w:rPr>
        <w:br/>
        <w:t xml:space="preserve">Приложение 6. Эквивалентные уровни звука на рабочих местах для </w:t>
      </w:r>
      <w:proofErr w:type="spellStart"/>
      <w:r w:rsidRPr="0023797E">
        <w:rPr>
          <w:rFonts w:ascii="ArialMT" w:eastAsia="Times New Roman" w:hAnsi="ArialMT" w:cs="Times New Roman"/>
          <w:color w:val="0000FF"/>
          <w:sz w:val="30"/>
          <w:szCs w:val="30"/>
          <w:lang w:eastAsia="ru-RU"/>
        </w:rPr>
        <w:t>трудовои</w:t>
      </w:r>
      <w:proofErr w:type="spellEnd"/>
      <w:r w:rsidRPr="0023797E">
        <w:rPr>
          <w:rFonts w:ascii="ArialMT" w:eastAsia="Times New Roman" w:hAnsi="ArialMT" w:cs="Times New Roman"/>
          <w:color w:val="0000FF"/>
          <w:sz w:val="30"/>
          <w:szCs w:val="30"/>
          <w:lang w:eastAsia="ru-RU"/>
        </w:rPr>
        <w:t xml:space="preserve">̆ деятельности разных категорий напряженности и </w:t>
      </w:r>
      <w:r w:rsidRPr="0023797E">
        <w:rPr>
          <w:rFonts w:ascii="ArialMT" w:eastAsia="Times New Roman" w:hAnsi="ArialMT" w:cs="Times New Roman"/>
          <w:color w:val="0000FF"/>
          <w:sz w:val="30"/>
          <w:szCs w:val="30"/>
          <w:lang w:eastAsia="ru-RU"/>
        </w:rPr>
        <w:lastRenderedPageBreak/>
        <w:t xml:space="preserve">тяжести, </w:t>
      </w:r>
      <w:proofErr w:type="spellStart"/>
      <w:r w:rsidRPr="0023797E">
        <w:rPr>
          <w:rFonts w:ascii="ArialMT" w:eastAsia="Times New Roman" w:hAnsi="ArialMT" w:cs="Times New Roman"/>
          <w:color w:val="0000FF"/>
          <w:sz w:val="30"/>
          <w:szCs w:val="30"/>
          <w:lang w:eastAsia="ru-RU"/>
        </w:rPr>
        <w:t>дБА</w:t>
      </w:r>
      <w:proofErr w:type="spellEnd"/>
      <w:r w:rsidRPr="0023797E">
        <w:rPr>
          <w:rFonts w:ascii="ArialMT" w:eastAsia="Times New Roman" w:hAnsi="ArialMT" w:cs="Times New Roman"/>
          <w:color w:val="0000FF"/>
          <w:sz w:val="30"/>
          <w:szCs w:val="30"/>
          <w:lang w:eastAsia="ru-RU"/>
        </w:rPr>
        <w:br/>
        <w:t xml:space="preserve">Приложение 7. Направление </w:t>
      </w:r>
      <w:proofErr w:type="spellStart"/>
      <w:r w:rsidRPr="0023797E">
        <w:rPr>
          <w:rFonts w:ascii="ArialMT" w:eastAsia="Times New Roman" w:hAnsi="ArialMT" w:cs="Times New Roman"/>
          <w:color w:val="0000FF"/>
          <w:sz w:val="30"/>
          <w:szCs w:val="30"/>
          <w:lang w:eastAsia="ru-RU"/>
        </w:rPr>
        <w:t>осеи</w:t>
      </w:r>
      <w:proofErr w:type="spellEnd"/>
      <w:r w:rsidRPr="0023797E">
        <w:rPr>
          <w:rFonts w:ascii="ArialMT" w:eastAsia="Times New Roman" w:hAnsi="ArialMT" w:cs="Times New Roman"/>
          <w:color w:val="0000FF"/>
          <w:sz w:val="30"/>
          <w:szCs w:val="30"/>
          <w:lang w:eastAsia="ru-RU"/>
        </w:rPr>
        <w:t>̆ при измерениях вибрации</w:t>
      </w:r>
      <w:r w:rsidRPr="0023797E">
        <w:rPr>
          <w:rFonts w:ascii="ArialMT" w:eastAsia="Times New Roman" w:hAnsi="ArialMT" w:cs="Times New Roman"/>
          <w:color w:val="0000FF"/>
          <w:sz w:val="30"/>
          <w:szCs w:val="30"/>
          <w:lang w:eastAsia="ru-RU"/>
        </w:rPr>
        <w:br/>
        <w:t xml:space="preserve">Приложение 8. Правила определения предельно допустимых </w:t>
      </w:r>
      <w:proofErr w:type="spellStart"/>
      <w:r w:rsidRPr="0023797E">
        <w:rPr>
          <w:rFonts w:ascii="ArialMT" w:eastAsia="Times New Roman" w:hAnsi="ArialMT" w:cs="Times New Roman"/>
          <w:color w:val="0000FF"/>
          <w:sz w:val="30"/>
          <w:szCs w:val="30"/>
          <w:lang w:eastAsia="ru-RU"/>
        </w:rPr>
        <w:t>уровнеи</w:t>
      </w:r>
      <w:proofErr w:type="spellEnd"/>
      <w:r w:rsidRPr="0023797E">
        <w:rPr>
          <w:rFonts w:ascii="ArialMT" w:eastAsia="Times New Roman" w:hAnsi="ArialMT" w:cs="Times New Roman"/>
          <w:color w:val="0000FF"/>
          <w:sz w:val="30"/>
          <w:szCs w:val="30"/>
          <w:lang w:eastAsia="ru-RU"/>
        </w:rPr>
        <w:t xml:space="preserve">̆ при одновременном </w:t>
      </w:r>
      <w:proofErr w:type="spellStart"/>
      <w:r w:rsidRPr="0023797E">
        <w:rPr>
          <w:rFonts w:ascii="ArialMT" w:eastAsia="Times New Roman" w:hAnsi="ArialMT" w:cs="Times New Roman"/>
          <w:color w:val="0000FF"/>
          <w:sz w:val="30"/>
          <w:szCs w:val="30"/>
          <w:lang w:eastAsia="ru-RU"/>
        </w:rPr>
        <w:t>воздействии</w:t>
      </w:r>
      <w:proofErr w:type="spellEnd"/>
      <w:r w:rsidRPr="0023797E">
        <w:rPr>
          <w:rFonts w:ascii="ArialMT" w:eastAsia="Times New Roman" w:hAnsi="ArialMT" w:cs="Times New Roman"/>
          <w:color w:val="0000FF"/>
          <w:sz w:val="30"/>
          <w:szCs w:val="30"/>
          <w:lang w:eastAsia="ru-RU"/>
        </w:rPr>
        <w:t xml:space="preserve"> на глаза и кожу лазерного излучения различных длин волн</w:t>
      </w:r>
      <w:r w:rsidRPr="0023797E">
        <w:rPr>
          <w:rFonts w:ascii="ArialMT" w:eastAsia="Times New Roman" w:hAnsi="ArialMT" w:cs="Times New Roman"/>
          <w:color w:val="0000FF"/>
          <w:sz w:val="30"/>
          <w:szCs w:val="30"/>
          <w:lang w:eastAsia="ru-RU"/>
        </w:rPr>
        <w:br/>
        <w:t xml:space="preserve">Приложение 9. Требования к освещению рабочих мест </w:t>
      </w:r>
    </w:p>
    <w:p w:rsidR="0023797E" w:rsidRPr="0023797E" w:rsidRDefault="0023797E" w:rsidP="0023797E">
      <w:pPr>
        <w:shd w:val="clear" w:color="auto" w:fill="FFFFFF"/>
        <w:spacing w:before="100" w:beforeAutospacing="1" w:after="100" w:afterAutospacing="1"/>
        <w:rPr>
          <w:rFonts w:ascii="Times New Roman" w:eastAsia="Times New Roman" w:hAnsi="Times New Roman" w:cs="Times New Roman"/>
          <w:lang w:eastAsia="ru-RU"/>
        </w:rPr>
      </w:pPr>
      <w:r w:rsidRPr="0023797E">
        <w:rPr>
          <w:rFonts w:ascii="ArialMT" w:eastAsia="Times New Roman" w:hAnsi="ArialMT" w:cs="Times New Roman"/>
          <w:color w:val="0000FF"/>
          <w:sz w:val="30"/>
          <w:szCs w:val="30"/>
          <w:lang w:eastAsia="ru-RU"/>
        </w:rPr>
        <w:t>Таблица П 9.1. Требования к освещению рабочих мест на промышленных предприятиях</w:t>
      </w:r>
      <w:r w:rsidRPr="0023797E">
        <w:rPr>
          <w:rFonts w:ascii="ArialMT" w:eastAsia="Times New Roman" w:hAnsi="ArialMT" w:cs="Times New Roman"/>
          <w:color w:val="0000FF"/>
          <w:sz w:val="30"/>
          <w:szCs w:val="30"/>
          <w:lang w:eastAsia="ru-RU"/>
        </w:rPr>
        <w:br/>
        <w:t xml:space="preserve">Таблица П 9.2. Требования к освещению рабочих мест в помещениях общественных зданий, а также сопутствующих им производственных помещениях </w:t>
      </w:r>
    </w:p>
    <w:p w:rsidR="0023797E" w:rsidRPr="0023797E" w:rsidRDefault="0023797E" w:rsidP="0023797E">
      <w:pPr>
        <w:shd w:val="clear" w:color="auto" w:fill="FFFFFF"/>
        <w:spacing w:before="100" w:beforeAutospacing="1" w:after="100" w:afterAutospacing="1"/>
        <w:rPr>
          <w:rFonts w:ascii="Times New Roman" w:eastAsia="Times New Roman" w:hAnsi="Times New Roman" w:cs="Times New Roman"/>
          <w:lang w:eastAsia="ru-RU"/>
        </w:rPr>
      </w:pPr>
      <w:bookmarkStart w:id="0" w:name="_GoBack"/>
      <w:bookmarkEnd w:id="0"/>
      <w:r w:rsidRPr="0023797E">
        <w:rPr>
          <w:rFonts w:ascii="ArialMT" w:eastAsia="Times New Roman" w:hAnsi="ArialMT" w:cs="Times New Roman"/>
          <w:color w:val="0000FF"/>
          <w:sz w:val="30"/>
          <w:szCs w:val="30"/>
          <w:lang w:eastAsia="ru-RU"/>
        </w:rPr>
        <w:t xml:space="preserve">Приложение 10. Группы административных </w:t>
      </w:r>
      <w:proofErr w:type="spellStart"/>
      <w:r w:rsidRPr="0023797E">
        <w:rPr>
          <w:rFonts w:ascii="ArialMT" w:eastAsia="Times New Roman" w:hAnsi="ArialMT" w:cs="Times New Roman"/>
          <w:color w:val="0000FF"/>
          <w:sz w:val="30"/>
          <w:szCs w:val="30"/>
          <w:lang w:eastAsia="ru-RU"/>
        </w:rPr>
        <w:t>районов</w:t>
      </w:r>
      <w:proofErr w:type="spellEnd"/>
      <w:r w:rsidRPr="0023797E">
        <w:rPr>
          <w:rFonts w:ascii="ArialMT" w:eastAsia="Times New Roman" w:hAnsi="ArialMT" w:cs="Times New Roman"/>
          <w:color w:val="0000FF"/>
          <w:sz w:val="30"/>
          <w:szCs w:val="30"/>
          <w:lang w:eastAsia="ru-RU"/>
        </w:rPr>
        <w:t xml:space="preserve"> по ресурсам светового климата Приложение 11. Нормирование и организация контроля уровня ослабления геомагнитного поля </w:t>
      </w:r>
    </w:p>
    <w:p w:rsidR="0023797E" w:rsidRPr="0023797E" w:rsidRDefault="0023797E" w:rsidP="0023797E">
      <w:pPr>
        <w:rPr>
          <w:rFonts w:ascii="Times New Roman" w:hAnsi="Times New Roman" w:cs="Times New Roman"/>
          <w:sz w:val="28"/>
          <w:szCs w:val="28"/>
        </w:rPr>
      </w:pPr>
    </w:p>
    <w:p w:rsidR="009D2090" w:rsidRPr="0023797E" w:rsidRDefault="009D2090" w:rsidP="0023797E">
      <w:pPr>
        <w:rPr>
          <w:rFonts w:ascii="Times New Roman" w:hAnsi="Times New Roman" w:cs="Times New Roman"/>
          <w:sz w:val="28"/>
          <w:szCs w:val="28"/>
        </w:rPr>
      </w:pPr>
    </w:p>
    <w:sectPr w:rsidR="009D2090" w:rsidRPr="0023797E" w:rsidSect="00AE14F4">
      <w:pgSz w:w="11900" w:h="16840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MT">
    <w:altName w:val="Arial"/>
    <w:panose1 w:val="020B0604020202020204"/>
    <w:charset w:val="00"/>
    <w:family w:val="roman"/>
    <w:notTrueType/>
    <w:pitch w:val="default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43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3797E"/>
    <w:rsid w:val="0023797E"/>
    <w:rsid w:val="008F3A43"/>
    <w:rsid w:val="009D2090"/>
    <w:rsid w:val="00AE14F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4535E272"/>
  <w15:chartTrackingRefBased/>
  <w15:docId w15:val="{6CFE25DA-B4D9-BA43-9627-4F514ED3184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ru-RU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23797E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519470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6576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59322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26487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64037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5739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2986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87056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918121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737715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027631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143179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46543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395674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9447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55390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353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735893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75864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772502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33479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849595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12068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043635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81568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53113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51219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1274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46571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77118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3371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38145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85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8940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50849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49596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931352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384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98525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14679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39163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06142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308748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22088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831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51980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4963106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4046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204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42151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8413553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09389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9748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2893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011031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981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9595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91016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210146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40230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65229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0020531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9372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3484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00974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674573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9981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56782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94279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5</Pages>
  <Words>970</Words>
  <Characters>5535</Characters>
  <Application>Microsoft Office Word</Application>
  <DocSecurity>0</DocSecurity>
  <Lines>46</Lines>
  <Paragraphs>12</Paragraphs>
  <ScaleCrop>false</ScaleCrop>
  <Company/>
  <LinksUpToDate>false</LinksUpToDate>
  <CharactersWithSpaces>6493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Microsoft Office User</cp:lastModifiedBy>
  <cp:revision>1</cp:revision>
  <dcterms:created xsi:type="dcterms:W3CDTF">2020-02-12T15:20:00Z</dcterms:created>
  <dcterms:modified xsi:type="dcterms:W3CDTF">2020-02-12T15:27:00Z</dcterms:modified>
</cp:coreProperties>
</file>