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AC235" w14:textId="14ABBBAD" w:rsidR="00435BEA" w:rsidRPr="00DF6979" w:rsidRDefault="002D3EBE" w:rsidP="00435BEA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DF6979">
        <w:rPr>
          <w:b/>
          <w:lang w:val="ru-RU"/>
        </w:rPr>
        <w:t>1.</w:t>
      </w:r>
      <w:r w:rsidR="00950C09" w:rsidRPr="00DF6979">
        <w:rPr>
          <w:b/>
          <w:bCs/>
          <w:lang w:val="ru-RU"/>
        </w:rPr>
        <w:t xml:space="preserve"> 2 Изучить деятельность структурного подразделения организации</w:t>
      </w:r>
      <w:r w:rsidR="001B7CD8" w:rsidRPr="00DF6979">
        <w:rPr>
          <w:b/>
          <w:bCs/>
          <w:lang w:val="ru-RU"/>
        </w:rPr>
        <w:t xml:space="preserve"> </w:t>
      </w:r>
      <w:r w:rsidR="001B7CD8" w:rsidRPr="00DF6979">
        <w:rPr>
          <w:b/>
          <w:bCs/>
          <w:i/>
          <w:lang w:val="ru-RU"/>
        </w:rPr>
        <w:t>(учреждения) в соответствии с предложенной схемой</w:t>
      </w:r>
    </w:p>
    <w:p w14:paraId="1FA52E63" w14:textId="2371661B" w:rsidR="00435BEA" w:rsidRPr="00DF6979" w:rsidRDefault="00435BEA" w:rsidP="00435BEA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1. </w:t>
      </w:r>
      <w:r w:rsidR="00B525CE" w:rsidRPr="00DF6979">
        <w:rPr>
          <w:b/>
          <w:u w:val="single"/>
          <w:lang w:val="ru-RU"/>
        </w:rPr>
        <w:t>Организационное обеспечение</w:t>
      </w: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43896690" w14:textId="77777777" w:rsidR="00B525CE" w:rsidRPr="00DF6979" w:rsidRDefault="00B525CE" w:rsidP="00B525CE">
      <w:pPr>
        <w:pStyle w:val="a8"/>
        <w:numPr>
          <w:ilvl w:val="0"/>
          <w:numId w:val="5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структура подразделения;</w:t>
      </w:r>
    </w:p>
    <w:p w14:paraId="09307543" w14:textId="77777777" w:rsidR="00B525CE" w:rsidRPr="00DF6979" w:rsidRDefault="00B525CE" w:rsidP="00B525CE">
      <w:pPr>
        <w:pStyle w:val="a8"/>
        <w:numPr>
          <w:ilvl w:val="0"/>
          <w:numId w:val="5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механизм организационной деятельности;</w:t>
      </w:r>
    </w:p>
    <w:p w14:paraId="230F41BD" w14:textId="77777777" w:rsidR="00B525CE" w:rsidRPr="00DF6979" w:rsidRDefault="00B525CE" w:rsidP="00B525CE">
      <w:pPr>
        <w:pStyle w:val="a8"/>
        <w:numPr>
          <w:ilvl w:val="0"/>
          <w:numId w:val="5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повышение квалификации;</w:t>
      </w:r>
    </w:p>
    <w:p w14:paraId="1B59C48E" w14:textId="77777777" w:rsidR="00B525CE" w:rsidRPr="00DF6979" w:rsidRDefault="00B525CE" w:rsidP="00B525CE">
      <w:pPr>
        <w:pStyle w:val="a8"/>
        <w:numPr>
          <w:ilvl w:val="0"/>
          <w:numId w:val="5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деловая переписка;</w:t>
      </w:r>
    </w:p>
    <w:p w14:paraId="5DD64DB5" w14:textId="56A95D3F" w:rsidR="00B525CE" w:rsidRPr="00DF6979" w:rsidRDefault="00B525CE" w:rsidP="00B525CE">
      <w:pPr>
        <w:pStyle w:val="a8"/>
        <w:numPr>
          <w:ilvl w:val="0"/>
          <w:numId w:val="5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прочее обеспечение.</w:t>
      </w:r>
    </w:p>
    <w:p w14:paraId="7DBC800D" w14:textId="77777777" w:rsidR="00B525CE" w:rsidRPr="00DF6979" w:rsidRDefault="00B525CE" w:rsidP="00950C09">
      <w:pPr>
        <w:pStyle w:val="a8"/>
        <w:rPr>
          <w:rFonts w:eastAsia="Arial Unicode MS" w:cs="Arial Unicode MS"/>
        </w:rPr>
      </w:pPr>
    </w:p>
    <w:p w14:paraId="11D65EF4" w14:textId="5A05968D" w:rsidR="00D65FB3" w:rsidRPr="00DF6979" w:rsidRDefault="00D65FB3" w:rsidP="00950C09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 w:hint="eastAsia"/>
        </w:rPr>
        <w:t>С</w:t>
      </w:r>
      <w:r w:rsidRPr="00DF6979">
        <w:rPr>
          <w:rFonts w:eastAsia="Arial Unicode MS" w:cs="Arial Unicode MS"/>
        </w:rPr>
        <w:t>труктура кафедре информационных технологий и электронного обучения и механизм организационной деятельности:</w:t>
      </w:r>
    </w:p>
    <w:p w14:paraId="6583F40D" w14:textId="77777777" w:rsidR="006A37F4" w:rsidRPr="00DF6979" w:rsidRDefault="006A37F4" w:rsidP="006A37F4">
      <w:pPr>
        <w:pStyle w:val="a8"/>
        <w:rPr>
          <w:rFonts w:eastAsia="Arial Unicode MS" w:cs="Arial Unicode MS"/>
          <w:b/>
          <w:bCs/>
        </w:rPr>
      </w:pPr>
      <w:r w:rsidRPr="00DF6979">
        <w:rPr>
          <w:rFonts w:eastAsia="Arial Unicode MS" w:cs="Arial Unicode MS"/>
          <w:b/>
          <w:bCs/>
        </w:rPr>
        <w:t>Кафедра:</w:t>
      </w:r>
    </w:p>
    <w:p w14:paraId="12367356" w14:textId="77777777" w:rsidR="006A37F4" w:rsidRPr="00DF6979" w:rsidRDefault="006A37F4" w:rsidP="006A37F4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информационных технологий и электронного обучения</w:t>
      </w:r>
    </w:p>
    <w:p w14:paraId="4DF37133" w14:textId="77777777" w:rsidR="006A37F4" w:rsidRPr="00DF6979" w:rsidRDefault="006A37F4" w:rsidP="006A37F4">
      <w:pPr>
        <w:pStyle w:val="a8"/>
        <w:rPr>
          <w:rFonts w:eastAsia="Arial Unicode MS" w:cs="Arial Unicode MS"/>
          <w:b/>
          <w:bCs/>
        </w:rPr>
      </w:pPr>
      <w:r w:rsidRPr="00DF6979">
        <w:rPr>
          <w:rFonts w:eastAsia="Arial Unicode MS" w:cs="Arial Unicode MS"/>
          <w:b/>
          <w:bCs/>
        </w:rPr>
        <w:t>Факультет:</w:t>
      </w:r>
    </w:p>
    <w:p w14:paraId="334F3186" w14:textId="5667D75F" w:rsidR="006A37F4" w:rsidRPr="00DF6979" w:rsidRDefault="006A37F4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институт информационных технологий и технологического образования</w:t>
      </w:r>
    </w:p>
    <w:p w14:paraId="60C8D82C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Заведующая кафедрой:</w:t>
      </w:r>
    </w:p>
    <w:p w14:paraId="1419E75B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hyperlink r:id="rId8" w:history="1">
        <w:r w:rsidRPr="00DF6979">
          <w:rPr>
            <w:rStyle w:val="Hyperlink"/>
            <w:rFonts w:eastAsia="Arial Unicode MS" w:cs="Arial Unicode MS"/>
          </w:rPr>
          <w:t>Власова Елена Зотиковна</w:t>
        </w:r>
      </w:hyperlink>
      <w:r w:rsidRPr="00DF6979">
        <w:rPr>
          <w:rFonts w:eastAsia="Arial Unicode MS" w:cs="Arial Unicode MS"/>
        </w:rPr>
        <w:t xml:space="preserve"> </w:t>
      </w:r>
    </w:p>
    <w:p w14:paraId="40CD3998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Ученая степень:</w:t>
      </w:r>
      <w:r w:rsidRPr="00DF6979">
        <w:rPr>
          <w:rFonts w:eastAsia="Arial Unicode MS" w:cs="Arial Unicode MS"/>
        </w:rPr>
        <w:t xml:space="preserve"> доктор педагогических наук </w:t>
      </w:r>
    </w:p>
    <w:p w14:paraId="1C274427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Ученое звание:</w:t>
      </w:r>
      <w:r w:rsidRPr="00DF6979">
        <w:rPr>
          <w:rFonts w:eastAsia="Arial Unicode MS" w:cs="Arial Unicode MS"/>
        </w:rPr>
        <w:t xml:space="preserve"> профессор </w:t>
      </w:r>
    </w:p>
    <w:p w14:paraId="27994CE3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Вспомогательный персонал кафедры:</w:t>
      </w:r>
    </w:p>
    <w:p w14:paraId="6D260898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Сысоева Александра Степановна</w:t>
      </w:r>
      <w:r w:rsidRPr="00DF6979">
        <w:rPr>
          <w:rFonts w:eastAsia="Arial Unicode MS" w:cs="Arial Unicode MS"/>
        </w:rPr>
        <w:t xml:space="preserve"> </w:t>
      </w:r>
    </w:p>
    <w:p w14:paraId="6724B26B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Должность:</w:t>
      </w:r>
      <w:r w:rsidRPr="00DF6979">
        <w:rPr>
          <w:rFonts w:eastAsia="Arial Unicode MS" w:cs="Arial Unicode MS"/>
        </w:rPr>
        <w:t xml:space="preserve"> инженер </w:t>
      </w:r>
    </w:p>
    <w:p w14:paraId="05DD8ED0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 xml:space="preserve">Обязанности: </w:t>
      </w:r>
    </w:p>
    <w:p w14:paraId="1FBC702C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Работа с информационными системами и базами данных;</w:t>
      </w:r>
    </w:p>
    <w:p w14:paraId="1B27FAB7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Установка и настройка программного обеспечения;</w:t>
      </w:r>
    </w:p>
    <w:p w14:paraId="67C9F0D5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Техническая обработка и размещение информационных ресурсов на сайте;</w:t>
      </w:r>
    </w:p>
    <w:p w14:paraId="4928F79E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Создание и редактирование информационных ресурсов;</w:t>
      </w:r>
    </w:p>
    <w:p w14:paraId="43B032E1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Управление (менеджмент) информационными ресурсами;</w:t>
      </w:r>
    </w:p>
    <w:p w14:paraId="599CAA58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Обслуживание периферийного оборудования компьютерного класса.</w:t>
      </w:r>
    </w:p>
    <w:p w14:paraId="00C07FA9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Киселев Валентин Сергеевич</w:t>
      </w:r>
      <w:r w:rsidRPr="00DF6979">
        <w:rPr>
          <w:rFonts w:eastAsia="Arial Unicode MS" w:cs="Arial Unicode MS"/>
        </w:rPr>
        <w:t xml:space="preserve"> </w:t>
      </w:r>
    </w:p>
    <w:p w14:paraId="73EE3089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Должность:</w:t>
      </w:r>
      <w:r w:rsidRPr="00DF6979">
        <w:rPr>
          <w:rFonts w:eastAsia="Arial Unicode MS" w:cs="Arial Unicode MS"/>
        </w:rPr>
        <w:t xml:space="preserve"> инженер первой категории </w:t>
      </w:r>
    </w:p>
    <w:p w14:paraId="13C8F62E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 xml:space="preserve">Обязанности: </w:t>
      </w:r>
    </w:p>
    <w:p w14:paraId="1F98EBD9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Работа с информационными системами и базами данных;</w:t>
      </w:r>
    </w:p>
    <w:p w14:paraId="489CB2F5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Установка и настройка программного обеспечения;</w:t>
      </w:r>
    </w:p>
    <w:p w14:paraId="3E8A33A6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Техническая обработка и размещение информационных ресурсов на сайте;</w:t>
      </w:r>
    </w:p>
    <w:p w14:paraId="56EC4E8E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Создание и редактирование информационных ресурсов;</w:t>
      </w:r>
    </w:p>
    <w:p w14:paraId="428E82F7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Управление (менеджмент) информационными ресурсами;</w:t>
      </w:r>
    </w:p>
    <w:p w14:paraId="70430E5A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Обслуживание периферийного оборудования компьютерного класса.</w:t>
      </w:r>
    </w:p>
    <w:p w14:paraId="6233E99E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Кицела Каролина Игоревна</w:t>
      </w:r>
      <w:r w:rsidRPr="00DF6979">
        <w:rPr>
          <w:rFonts w:eastAsia="Arial Unicode MS" w:cs="Arial Unicode MS"/>
        </w:rPr>
        <w:t xml:space="preserve"> </w:t>
      </w:r>
    </w:p>
    <w:p w14:paraId="7C964DCD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Должность:</w:t>
      </w:r>
      <w:r w:rsidRPr="00DF6979">
        <w:rPr>
          <w:rFonts w:eastAsia="Arial Unicode MS" w:cs="Arial Unicode MS"/>
        </w:rPr>
        <w:t xml:space="preserve"> инженер </w:t>
      </w:r>
    </w:p>
    <w:p w14:paraId="2D33B7E5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 xml:space="preserve">Обязанности: </w:t>
      </w:r>
    </w:p>
    <w:p w14:paraId="3422A0F0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Работа с информационными системами и базами данных;</w:t>
      </w:r>
    </w:p>
    <w:p w14:paraId="2F84DB60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Установка и настройка программного обеспечения;</w:t>
      </w:r>
    </w:p>
    <w:p w14:paraId="16E0B098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Техническая обработка и размещение информационных ресурсов на сайте;</w:t>
      </w:r>
    </w:p>
    <w:p w14:paraId="44E36BF8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Создание и редактирование информационных ресурсов;</w:t>
      </w:r>
    </w:p>
    <w:p w14:paraId="63B1DE23" w14:textId="77777777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Управление (менеджмент) информационными ресурсами;</w:t>
      </w:r>
    </w:p>
    <w:p w14:paraId="74E8B1CF" w14:textId="39A3C4C6" w:rsidR="00D65FB3" w:rsidRPr="00DF6979" w:rsidRDefault="00D65FB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Обслуживание периферийного оборудования компьютерного класса.</w:t>
      </w:r>
    </w:p>
    <w:p w14:paraId="3066CA7E" w14:textId="77777777" w:rsidR="001A62CF" w:rsidRPr="00DF6979" w:rsidRDefault="001A62CF" w:rsidP="00D65FB3">
      <w:pPr>
        <w:pStyle w:val="a8"/>
        <w:rPr>
          <w:rFonts w:eastAsia="Arial Unicode MS" w:cs="Arial Unicode MS"/>
        </w:rPr>
      </w:pPr>
    </w:p>
    <w:p w14:paraId="636F37AC" w14:textId="704AF91D" w:rsidR="001A62CF" w:rsidRPr="00DF6979" w:rsidRDefault="001A62CF" w:rsidP="001A62CF">
      <w:pPr>
        <w:pStyle w:val="a8"/>
        <w:rPr>
          <w:rFonts w:eastAsia="Arial Unicode MS" w:cs="Arial Unicode MS"/>
        </w:rPr>
      </w:pPr>
      <w:proofErr w:type="gramStart"/>
      <w:r w:rsidRPr="00DF6979">
        <w:rPr>
          <w:rFonts w:eastAsia="Arial Unicode MS" w:cs="Arial Unicode MS" w:hint="eastAsia"/>
        </w:rPr>
        <w:t>П</w:t>
      </w:r>
      <w:r w:rsidRPr="00DF6979">
        <w:rPr>
          <w:rFonts w:eastAsia="Arial Unicode MS" w:cs="Arial Unicode MS"/>
        </w:rPr>
        <w:t>овышение квалификации</w:t>
      </w:r>
      <w:r w:rsidRPr="00DF6979">
        <w:rPr>
          <w:rFonts w:eastAsia="Arial Unicode MS" w:cs="Arial Unicode MS"/>
        </w:rPr>
        <w:br/>
        <w:t>Кафедра осуществляет повышение квалификации педагогических кадров высшего, среднего, начального профессионального образования, а также учителей из различных регионов России.</w:t>
      </w:r>
      <w:proofErr w:type="gramEnd"/>
      <w:r w:rsidRPr="00DF6979">
        <w:rPr>
          <w:rFonts w:eastAsia="Arial Unicode MS" w:cs="Arial Unicode MS"/>
        </w:rPr>
        <w:t xml:space="preserve"> Участвуя в реализации государственных и министерских проектов по подготовке учителей нашей страны к использованию ИКТ в образовательном процессе, сотрудники кафедры внесли большой вклад в становление и развитие инновационных образовательных информационных технологий и электронного обучения в современной школе.</w:t>
      </w:r>
    </w:p>
    <w:p w14:paraId="7273239B" w14:textId="77777777" w:rsidR="001A62CF" w:rsidRPr="00DF6979" w:rsidRDefault="001A62CF" w:rsidP="00D65FB3">
      <w:pPr>
        <w:pStyle w:val="a8"/>
        <w:rPr>
          <w:rFonts w:eastAsia="Arial Unicode MS" w:cs="Arial Unicode MS"/>
        </w:rPr>
      </w:pPr>
    </w:p>
    <w:p w14:paraId="2A3CE817" w14:textId="53B8F926" w:rsidR="00F83D33" w:rsidRPr="00DF6979" w:rsidRDefault="00F83D3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 w:hint="eastAsia"/>
        </w:rPr>
        <w:t>Д</w:t>
      </w:r>
      <w:r w:rsidRPr="00DF6979">
        <w:rPr>
          <w:rFonts w:eastAsia="Arial Unicode MS" w:cs="Arial Unicode MS"/>
        </w:rPr>
        <w:t>еловая переписка</w:t>
      </w:r>
    </w:p>
    <w:p w14:paraId="1076E0F9" w14:textId="68A7E2DF" w:rsidR="00F83D33" w:rsidRPr="00DF6979" w:rsidRDefault="00F83D3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иис.герцен.спб.ру – доступ для переподавателей https://eos.herzen.spb.ru</w:t>
      </w:r>
    </w:p>
    <w:p w14:paraId="2C743EEE" w14:textId="77777777" w:rsidR="00F83D33" w:rsidRPr="00DF6979" w:rsidRDefault="00F83D33" w:rsidP="00D65FB3">
      <w:pPr>
        <w:pStyle w:val="a8"/>
        <w:rPr>
          <w:rFonts w:eastAsia="Arial Unicode MS" w:cs="Arial Unicode MS"/>
        </w:rPr>
      </w:pPr>
    </w:p>
    <w:p w14:paraId="12983316" w14:textId="7D3C27FC" w:rsidR="00F83D33" w:rsidRPr="00DF6979" w:rsidRDefault="00F83D33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прочее обеспечение. </w:t>
      </w:r>
    </w:p>
    <w:p w14:paraId="1CE35CF8" w14:textId="2B2C7F95" w:rsidR="006A37F4" w:rsidRPr="00DF6979" w:rsidRDefault="006A37F4" w:rsidP="006A37F4">
      <w:pPr>
        <w:pStyle w:val="a8"/>
        <w:rPr>
          <w:rFonts w:eastAsia="Arial Unicode MS" w:cs="Arial Unicode MS"/>
        </w:rPr>
      </w:pPr>
      <w:proofErr w:type="gramStart"/>
      <w:r w:rsidRPr="00DF6979">
        <w:rPr>
          <w:rFonts w:eastAsia="Arial Unicode MS" w:cs="Arial Unicode MS" w:hint="eastAsia"/>
        </w:rPr>
        <w:t>С</w:t>
      </w:r>
      <w:r w:rsidR="00F83D33" w:rsidRPr="00DF6979">
        <w:rPr>
          <w:rFonts w:eastAsia="Arial Unicode MS" w:cs="Arial Unicode MS"/>
        </w:rPr>
        <w:t>айт</w:t>
      </w:r>
      <w:r w:rsidRPr="00DF6979">
        <w:rPr>
          <w:rFonts w:eastAsia="Arial Unicode MS" w:cs="Arial Unicode MS"/>
        </w:rPr>
        <w:t xml:space="preserve"> </w:t>
      </w:r>
      <w:r w:rsidR="00F83D33" w:rsidRPr="00DF6979">
        <w:rPr>
          <w:rFonts w:eastAsia="Arial Unicode MS" w:cs="Arial Unicode MS"/>
        </w:rPr>
        <w:t xml:space="preserve">вуза </w:t>
      </w:r>
      <w:proofErr w:type="gramEnd"/>
      <w:r w:rsidR="00F83D33" w:rsidRPr="00DF6979">
        <w:rPr>
          <w:rFonts w:eastAsia="Arial Unicode MS" w:cs="Arial Unicode MS"/>
        </w:rPr>
        <w:t>https://www.herzen.spb.ru/–</w:t>
      </w:r>
      <w:proofErr w:type="gramStart"/>
      <w:r w:rsidR="00F83D33" w:rsidRPr="00DF6979">
        <w:rPr>
          <w:rFonts w:eastAsia="Arial Unicode MS" w:cs="Arial Unicode MS"/>
        </w:rPr>
        <w:t xml:space="preserve"> родительский элемент ПО мудл </w:t>
      </w:r>
      <w:proofErr w:type="gramEnd"/>
      <w:r w:rsidR="00F83D33" w:rsidRPr="00DF6979">
        <w:rPr>
          <w:rFonts w:eastAsia="Arial Unicode MS" w:cs="Arial Unicode MS"/>
        </w:rPr>
        <w:t>https://moodle.herzen.spb.ru/</w:t>
      </w:r>
      <w:proofErr w:type="gramStart"/>
      <w:r w:rsidR="00F83D33" w:rsidRPr="00DF6979">
        <w:rPr>
          <w:rFonts w:eastAsia="Arial Unicode MS" w:cs="Arial Unicode MS"/>
        </w:rPr>
        <w:t>, атлас</w:t>
      </w:r>
      <w:r w:rsidRPr="00DF6979">
        <w:rPr>
          <w:rFonts w:eastAsia="Arial Unicode MS" w:cs="Arial Unicode MS"/>
        </w:rPr>
        <w:t xml:space="preserve"> </w:t>
      </w:r>
      <w:proofErr w:type="gramEnd"/>
      <w:r w:rsidRPr="00DF6979">
        <w:rPr>
          <w:rFonts w:eastAsia="Arial Unicode MS" w:cs="Arial Unicode MS"/>
        </w:rPr>
        <w:t>https://atlas.herzen.spb.ru</w:t>
      </w:r>
      <w:proofErr w:type="gramStart"/>
      <w:r w:rsidR="00F83D33" w:rsidRPr="00DF6979">
        <w:rPr>
          <w:rFonts w:eastAsia="Arial Unicode MS" w:cs="Arial Unicode MS"/>
        </w:rPr>
        <w:t>, гид, расписание</w:t>
      </w:r>
      <w:r w:rsidRPr="00DF6979">
        <w:rPr>
          <w:rFonts w:eastAsia="Arial Unicode MS" w:cs="Arial Unicode MS"/>
        </w:rPr>
        <w:t>.</w:t>
      </w:r>
      <w:proofErr w:type="gramEnd"/>
      <w:r w:rsidRPr="00DF6979">
        <w:rPr>
          <w:color w:val="122A2A"/>
          <w:sz w:val="21"/>
          <w:szCs w:val="21"/>
        </w:rPr>
        <w:t xml:space="preserve"> </w:t>
      </w:r>
      <w:r w:rsidRPr="00DF6979">
        <w:rPr>
          <w:rFonts w:eastAsia="Arial Unicode MS" w:cs="Arial Unicode MS"/>
        </w:rPr>
        <w:t>В университете действует единая система логинов и паролей студентов для доступа к информационным системам РГПУ им. А. И.  Герцена:</w:t>
      </w:r>
    </w:p>
    <w:p w14:paraId="5972467F" w14:textId="77777777" w:rsidR="006A37F4" w:rsidRPr="00DF6979" w:rsidRDefault="006A37F4" w:rsidP="006A37F4">
      <w:pPr>
        <w:pStyle w:val="a8"/>
        <w:numPr>
          <w:ilvl w:val="0"/>
          <w:numId w:val="10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fldChar w:fldCharType="begin"/>
      </w:r>
      <w:r w:rsidRPr="00DF6979">
        <w:rPr>
          <w:rFonts w:eastAsia="Arial Unicode MS" w:cs="Arial Unicode MS"/>
        </w:rPr>
        <w:instrText xml:space="preserve"> HYPERLINK "https://atlas.herzen.spb.ru/" \t "_blank" </w:instrText>
      </w:r>
      <w:r w:rsidRPr="00DF6979">
        <w:rPr>
          <w:rFonts w:eastAsia="Arial Unicode MS" w:cs="Arial Unicode MS"/>
        </w:rPr>
      </w:r>
      <w:r w:rsidRPr="00DF6979">
        <w:rPr>
          <w:rFonts w:eastAsia="Arial Unicode MS" w:cs="Arial Unicode MS"/>
        </w:rPr>
        <w:fldChar w:fldCharType="separate"/>
      </w:r>
      <w:r w:rsidRPr="00DF6979">
        <w:rPr>
          <w:rStyle w:val="Hyperlink"/>
          <w:rFonts w:eastAsia="Arial Unicode MS" w:cs="Arial Unicode MS"/>
          <w:b/>
          <w:bCs/>
        </w:rPr>
        <w:t>Электронный атлас</w:t>
      </w:r>
      <w:r w:rsidRPr="00DF6979">
        <w:rPr>
          <w:rFonts w:eastAsia="Arial Unicode MS" w:cs="Arial Unicode MS"/>
        </w:rPr>
        <w:fldChar w:fldCharType="end"/>
      </w:r>
      <w:r w:rsidRPr="00DF6979">
        <w:rPr>
          <w:rFonts w:eastAsia="Arial Unicode MS" w:cs="Arial Unicode MS"/>
        </w:rPr>
        <w:t> — информация о преподавателях: контактные данные (телефон, e-mail), расписание занятий и практик, дисциплины, которые ведет преподаватель, темы ВКР, которыми он руководит, список публикаций и многое другое.</w:t>
      </w:r>
    </w:p>
    <w:p w14:paraId="10075D04" w14:textId="77777777" w:rsidR="006A37F4" w:rsidRPr="00DF6979" w:rsidRDefault="006A37F4" w:rsidP="006A37F4">
      <w:pPr>
        <w:pStyle w:val="a8"/>
        <w:numPr>
          <w:ilvl w:val="0"/>
          <w:numId w:val="10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fldChar w:fldCharType="begin"/>
      </w:r>
      <w:r w:rsidRPr="00DF6979">
        <w:rPr>
          <w:rFonts w:eastAsia="Arial Unicode MS" w:cs="Arial Unicode MS"/>
        </w:rPr>
        <w:instrText xml:space="preserve"> HYPERLINK "https://guide.herzen.spb.ru/" \t "_blank" </w:instrText>
      </w:r>
      <w:r w:rsidRPr="00DF6979">
        <w:rPr>
          <w:rFonts w:eastAsia="Arial Unicode MS" w:cs="Arial Unicode MS"/>
        </w:rPr>
      </w:r>
      <w:r w:rsidRPr="00DF6979">
        <w:rPr>
          <w:rFonts w:eastAsia="Arial Unicode MS" w:cs="Arial Unicode MS"/>
        </w:rPr>
        <w:fldChar w:fldCharType="separate"/>
      </w:r>
      <w:r w:rsidRPr="00DF6979">
        <w:rPr>
          <w:rStyle w:val="Hyperlink"/>
          <w:rFonts w:eastAsia="Arial Unicode MS" w:cs="Arial Unicode MS"/>
          <w:b/>
          <w:bCs/>
        </w:rPr>
        <w:t>Электронный справочник</w:t>
      </w:r>
      <w:r w:rsidRPr="00DF6979">
        <w:rPr>
          <w:rFonts w:eastAsia="Arial Unicode MS" w:cs="Arial Unicode MS"/>
        </w:rPr>
        <w:fldChar w:fldCharType="end"/>
      </w:r>
      <w:r w:rsidRPr="00DF6979">
        <w:rPr>
          <w:rFonts w:eastAsia="Arial Unicode MS" w:cs="Arial Unicode MS"/>
        </w:rPr>
        <w:t> — личный кабинет студента, в котором можно просматривать результаты промежуточной аттестации, сведения о стипендии, расписание, учебный план, заказывать справки с места учебы и многое другое.</w:t>
      </w:r>
    </w:p>
    <w:p w14:paraId="058824FE" w14:textId="77777777" w:rsidR="006A37F4" w:rsidRPr="00DF6979" w:rsidRDefault="006A37F4" w:rsidP="006A37F4">
      <w:pPr>
        <w:pStyle w:val="a8"/>
        <w:numPr>
          <w:ilvl w:val="0"/>
          <w:numId w:val="10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fldChar w:fldCharType="begin"/>
      </w:r>
      <w:r w:rsidRPr="00DF6979">
        <w:rPr>
          <w:rFonts w:eastAsia="Arial Unicode MS" w:cs="Arial Unicode MS"/>
        </w:rPr>
        <w:instrText xml:space="preserve"> HYPERLINK "https://herzen-portfolio.acrodis.ru/" \t "_blank" </w:instrText>
      </w:r>
      <w:r w:rsidRPr="00DF6979">
        <w:rPr>
          <w:rFonts w:eastAsia="Arial Unicode MS" w:cs="Arial Unicode MS"/>
        </w:rPr>
      </w:r>
      <w:r w:rsidRPr="00DF6979">
        <w:rPr>
          <w:rFonts w:eastAsia="Arial Unicode MS" w:cs="Arial Unicode MS"/>
        </w:rPr>
        <w:fldChar w:fldCharType="separate"/>
      </w:r>
      <w:r w:rsidRPr="00DF6979">
        <w:rPr>
          <w:rStyle w:val="Hyperlink"/>
          <w:rFonts w:eastAsia="Arial Unicode MS" w:cs="Arial Unicode MS"/>
          <w:b/>
          <w:bCs/>
        </w:rPr>
        <w:t>Электронное портфолио обучающихся</w:t>
      </w:r>
      <w:r w:rsidRPr="00DF6979">
        <w:rPr>
          <w:rFonts w:eastAsia="Arial Unicode MS" w:cs="Arial Unicode MS"/>
        </w:rPr>
        <w:fldChar w:fldCharType="end"/>
      </w:r>
      <w:r w:rsidRPr="00DF6979">
        <w:rPr>
          <w:rFonts w:eastAsia="Arial Unicode MS" w:cs="Arial Unicode MS"/>
        </w:rPr>
        <w:t> — среда для создания, редактированияи хранения структурированной информации о достижениях обучающихся,подтвержденных документально, которая составляет информационную основу для определения рейтингов обучающихся.</w:t>
      </w:r>
    </w:p>
    <w:p w14:paraId="52FFE323" w14:textId="77777777" w:rsidR="006A37F4" w:rsidRPr="00DF6979" w:rsidRDefault="006A37F4" w:rsidP="006A37F4">
      <w:pPr>
        <w:pStyle w:val="a8"/>
        <w:numPr>
          <w:ilvl w:val="0"/>
          <w:numId w:val="10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fldChar w:fldCharType="begin"/>
      </w:r>
      <w:r w:rsidRPr="00DF6979">
        <w:rPr>
          <w:rFonts w:eastAsia="Arial Unicode MS" w:cs="Arial Unicode MS"/>
        </w:rPr>
        <w:instrText xml:space="preserve"> HYPERLINK "https://moodle.herzen.spb.ru/" \t "_blank" </w:instrText>
      </w:r>
      <w:r w:rsidRPr="00DF6979">
        <w:rPr>
          <w:rFonts w:eastAsia="Arial Unicode MS" w:cs="Arial Unicode MS"/>
        </w:rPr>
      </w:r>
      <w:r w:rsidRPr="00DF6979">
        <w:rPr>
          <w:rFonts w:eastAsia="Arial Unicode MS" w:cs="Arial Unicode MS"/>
        </w:rPr>
        <w:fldChar w:fldCharType="separate"/>
      </w:r>
      <w:r w:rsidRPr="00DF6979">
        <w:rPr>
          <w:rStyle w:val="Hyperlink"/>
          <w:rFonts w:eastAsia="Arial Unicode MS" w:cs="Arial Unicode MS"/>
          <w:b/>
          <w:bCs/>
        </w:rPr>
        <w:t>Центр дистанционной поддержки обучения</w:t>
      </w:r>
      <w:r w:rsidRPr="00DF6979">
        <w:rPr>
          <w:rFonts w:eastAsia="Arial Unicode MS" w:cs="Arial Unicode MS"/>
        </w:rPr>
        <w:fldChar w:fldCharType="end"/>
      </w:r>
      <w:r w:rsidRPr="00DF6979">
        <w:rPr>
          <w:rFonts w:eastAsia="Arial Unicode MS" w:cs="Arial Unicode MS"/>
        </w:rPr>
        <w:t> — система дистанционного обучения Moodle, где представлены электронные учебные курсы, на которые можно записаться, использовать их на занятиях или для самостоятельной работы.</w:t>
      </w:r>
    </w:p>
    <w:p w14:paraId="3DB99EC4" w14:textId="77777777" w:rsidR="006A37F4" w:rsidRPr="00DF6979" w:rsidRDefault="006A37F4" w:rsidP="006A37F4">
      <w:pPr>
        <w:pStyle w:val="a8"/>
        <w:numPr>
          <w:ilvl w:val="0"/>
          <w:numId w:val="10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fldChar w:fldCharType="begin"/>
      </w:r>
      <w:r w:rsidRPr="00DF6979">
        <w:rPr>
          <w:rFonts w:eastAsia="Arial Unicode MS" w:cs="Arial Unicode MS"/>
        </w:rPr>
        <w:instrText xml:space="preserve"> HYPERLINK "https://herzen-documents.acrodis.ru/" \t "_blank" </w:instrText>
      </w:r>
      <w:r w:rsidRPr="00DF6979">
        <w:rPr>
          <w:rFonts w:eastAsia="Arial Unicode MS" w:cs="Arial Unicode MS"/>
        </w:rPr>
      </w:r>
      <w:r w:rsidRPr="00DF6979">
        <w:rPr>
          <w:rFonts w:eastAsia="Arial Unicode MS" w:cs="Arial Unicode MS"/>
        </w:rPr>
        <w:fldChar w:fldCharType="separate"/>
      </w:r>
      <w:r w:rsidRPr="00DF6979">
        <w:rPr>
          <w:rStyle w:val="Hyperlink"/>
          <w:rFonts w:eastAsia="Arial Unicode MS" w:cs="Arial Unicode MS"/>
          <w:b/>
          <w:bCs/>
        </w:rPr>
        <w:t>Электронная документация ОПОП</w:t>
      </w:r>
      <w:r w:rsidRPr="00DF6979">
        <w:rPr>
          <w:rFonts w:eastAsia="Arial Unicode MS" w:cs="Arial Unicode MS"/>
        </w:rPr>
        <w:fldChar w:fldCharType="end"/>
      </w:r>
      <w:r w:rsidRPr="00DF6979">
        <w:rPr>
          <w:rFonts w:eastAsia="Arial Unicode MS" w:cs="Arial Unicode MS"/>
        </w:rPr>
        <w:t> — сервис предоставляет доступ к содержанию основных профессиональных образовательных программ,реализуемым в университете: рабочим программам дисциплин, программам практик и государственной итоговой аттестации.</w:t>
      </w:r>
    </w:p>
    <w:p w14:paraId="029F0C2D" w14:textId="74E47746" w:rsidR="00F83D33" w:rsidRPr="00DF6979" w:rsidRDefault="00F83D33" w:rsidP="00D65FB3">
      <w:pPr>
        <w:pStyle w:val="a8"/>
        <w:rPr>
          <w:rFonts w:eastAsia="Arial Unicode MS" w:cs="Arial Unicode MS"/>
        </w:rPr>
      </w:pPr>
    </w:p>
    <w:p w14:paraId="48AF70E1" w14:textId="1E081732" w:rsidR="006A37F4" w:rsidRPr="00DF6979" w:rsidRDefault="006A37F4" w:rsidP="00D65FB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  <w:b/>
          <w:bCs/>
        </w:rPr>
        <w:t>Кафедра информационных технологий и электронного обучения</w:t>
      </w:r>
      <w:r w:rsidRPr="00DF6979">
        <w:rPr>
          <w:rFonts w:eastAsia="Arial Unicode MS" w:cs="Arial Unicode MS"/>
        </w:rPr>
        <w:t xml:space="preserve"> https://ict.herzen.spb.ru/</w:t>
      </w:r>
    </w:p>
    <w:p w14:paraId="3A18D38B" w14:textId="0C000197" w:rsidR="00B525CE" w:rsidRPr="00DF6979" w:rsidRDefault="00B525CE" w:rsidP="00B525CE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2. </w:t>
      </w:r>
      <w:r w:rsidRPr="00DF6979">
        <w:rPr>
          <w:b/>
          <w:u w:val="single"/>
          <w:lang w:val="ru-RU"/>
        </w:rPr>
        <w:t>Техническое обеспечение</w:t>
      </w: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1F2E5304" w14:textId="77777777" w:rsidR="00B525CE" w:rsidRPr="00DF6979" w:rsidRDefault="00B525CE" w:rsidP="00B525CE">
      <w:pPr>
        <w:pStyle w:val="a8"/>
        <w:numPr>
          <w:ilvl w:val="0"/>
          <w:numId w:val="6"/>
        </w:numPr>
      </w:pPr>
      <w:r w:rsidRPr="00DF6979">
        <w:t>автоматизированные рабочие места разработчиков;</w:t>
      </w:r>
    </w:p>
    <w:p w14:paraId="4F3388D5" w14:textId="104615AE" w:rsidR="00B525CE" w:rsidRPr="00DF6979" w:rsidRDefault="00B525CE" w:rsidP="00B525CE">
      <w:pPr>
        <w:pStyle w:val="a8"/>
        <w:numPr>
          <w:ilvl w:val="0"/>
          <w:numId w:val="6"/>
        </w:numPr>
      </w:pPr>
      <w:r w:rsidRPr="00DF6979">
        <w:t xml:space="preserve">локальная вычислительная сеть; </w:t>
      </w:r>
    </w:p>
    <w:p w14:paraId="07153F0E" w14:textId="77777777" w:rsidR="00B525CE" w:rsidRPr="00DF6979" w:rsidRDefault="00B525CE" w:rsidP="00B525CE">
      <w:pPr>
        <w:pStyle w:val="a8"/>
        <w:numPr>
          <w:ilvl w:val="0"/>
          <w:numId w:val="6"/>
        </w:numPr>
      </w:pPr>
      <w:r w:rsidRPr="00DF6979">
        <w:t>технический парк компьютеров и существующая система сетевых</w:t>
      </w:r>
    </w:p>
    <w:p w14:paraId="5520B03C" w14:textId="77777777" w:rsidR="00B525CE" w:rsidRPr="00DF6979" w:rsidRDefault="00B525CE" w:rsidP="00B525CE">
      <w:pPr>
        <w:pStyle w:val="a8"/>
        <w:numPr>
          <w:ilvl w:val="0"/>
          <w:numId w:val="6"/>
        </w:numPr>
      </w:pPr>
      <w:r w:rsidRPr="00DF6979">
        <w:t>телекоммуникаций;</w:t>
      </w:r>
    </w:p>
    <w:p w14:paraId="6215D7D2" w14:textId="77777777" w:rsidR="00B525CE" w:rsidRPr="00DF6979" w:rsidRDefault="00B525CE" w:rsidP="00B525CE">
      <w:pPr>
        <w:pStyle w:val="a8"/>
        <w:numPr>
          <w:ilvl w:val="0"/>
          <w:numId w:val="6"/>
        </w:numPr>
      </w:pPr>
      <w:r w:rsidRPr="00DF6979">
        <w:t>вспомогательное оборудование.</w:t>
      </w:r>
    </w:p>
    <w:p w14:paraId="588FB841" w14:textId="77777777" w:rsidR="00B525CE" w:rsidRPr="00DF6979" w:rsidRDefault="00B525CE" w:rsidP="00950C09">
      <w:pPr>
        <w:pStyle w:val="a8"/>
      </w:pPr>
    </w:p>
    <w:p w14:paraId="50B39760" w14:textId="77777777" w:rsidR="0079090E" w:rsidRPr="00DF6979" w:rsidRDefault="0079090E" w:rsidP="0079090E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локальная вычислительная сеть</w:t>
      </w:r>
    </w:p>
    <w:p w14:paraId="1D742201" w14:textId="77777777" w:rsidR="0079090E" w:rsidRPr="00DF6979" w:rsidRDefault="0079090E" w:rsidP="0079090E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аудитории 323, 308, </w:t>
      </w:r>
    </w:p>
    <w:p w14:paraId="16B4BE79" w14:textId="77777777" w:rsidR="0079090E" w:rsidRPr="00DF6979" w:rsidRDefault="0079090E" w:rsidP="0079090E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лвс сегменты 10-1, </w:t>
      </w:r>
    </w:p>
    <w:p w14:paraId="49AAE638" w14:textId="2EFBE327" w:rsidR="0079090E" w:rsidRPr="00DF6979" w:rsidRDefault="0079090E" w:rsidP="0079090E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сплиттер, разделитель видео сигнала, стол для вывода</w:t>
      </w:r>
    </w:p>
    <w:p w14:paraId="3216FC9F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</w:p>
    <w:p w14:paraId="36E63A33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lastRenderedPageBreak/>
        <w:drawing>
          <wp:inline distT="114300" distB="114300" distL="114300" distR="114300" wp14:anchorId="523C8463" wp14:editId="76AFB808">
            <wp:extent cx="5943600" cy="430530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539995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</w:p>
    <w:p w14:paraId="11FD2D3C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</w:p>
    <w:p w14:paraId="38BD0661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bookmarkStart w:id="0" w:name="_6pr95h99h5oi" w:colFirst="0" w:colLast="0"/>
      <w:bookmarkEnd w:id="0"/>
      <w:r w:rsidRPr="00DF6979">
        <w:rPr>
          <w:rFonts w:eastAsia="Arial Unicode MS" w:cs="Arial Unicode MS"/>
          <w:b/>
        </w:rPr>
        <w:t xml:space="preserve">Для соединения двух или более компьютеров в сеть в классной комнате </w:t>
      </w:r>
      <w:r w:rsidRPr="00DF6979">
        <w:rPr>
          <w:rFonts w:eastAsia="Arial Unicode MS" w:cs="Arial Unicode MS"/>
        </w:rPr>
        <w:t>потребуется сетевой коммутатор – свитч. По скорости передачи данных среди свитчей можно выделить местные свитчи TP-Link TL-SG1016D.</w:t>
      </w:r>
    </w:p>
    <w:p w14:paraId="46AA77D4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Свитч в сети является центральным узлом. Сетевые провода (обычно это UTP категории 5e) проходят напрямую от компьютеров к свитчу. Порты в свитче равнозначны и подключать кабель можно в любой из них.</w:t>
      </w:r>
    </w:p>
    <w:p w14:paraId="14C3C986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На изображении выше свитч синего цвета, от него отходят “шины” к стационарным рабочим машинам.</w:t>
      </w:r>
    </w:p>
    <w:p w14:paraId="3616D46D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На каждом компьютере необходимо в настройках сети указать IP адрес и маску подсети. Общепринято для небольших локальных сетей указывать адреса в диапазоне 192.168.0.0-192.168.255.255. </w:t>
      </w:r>
    </w:p>
    <w:p w14:paraId="24E01CA9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Например: </w:t>
      </w:r>
    </w:p>
    <w:p w14:paraId="44B848AD" w14:textId="77777777" w:rsidR="00413433" w:rsidRPr="00DF6979" w:rsidRDefault="00413433" w:rsidP="00413433">
      <w:pPr>
        <w:pStyle w:val="a8"/>
        <w:numPr>
          <w:ilvl w:val="0"/>
          <w:numId w:val="11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Первый компьютер - IP адрес: 192.168.1.1, маска: 255.255.255.0. Второй компьютер - IP адрес: 192.168.1.2, маска: 255.255.255.0.</w:t>
      </w:r>
    </w:p>
    <w:p w14:paraId="6CC8E10C" w14:textId="77777777" w:rsidR="00413433" w:rsidRPr="00DF6979" w:rsidRDefault="00413433" w:rsidP="00413433">
      <w:pPr>
        <w:pStyle w:val="a8"/>
        <w:numPr>
          <w:ilvl w:val="0"/>
          <w:numId w:val="11"/>
        </w:numPr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Первый компьютер - IP адрес: 192.168.0.1, маска: 255.255.255.0. Второй компьютер - IP адрес: 192.168.0.2, маска: 255.255.255.0.</w:t>
      </w:r>
    </w:p>
    <w:p w14:paraId="716E7F25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другие диапазоны IP-адресов для настройки локальной сети (172.16.0.0 - 172.16.255.255 и 10.0.0.0-10.255.255.255) используются реже. </w:t>
      </w:r>
    </w:p>
    <w:p w14:paraId="37109CF6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В РГПУ используются диапазоны IP-адресов 10.0.0.0-10.255.255.255.</w:t>
      </w:r>
    </w:p>
    <w:p w14:paraId="13626036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bookmarkStart w:id="1" w:name="_y53l1l10cpss" w:colFirst="0" w:colLast="0"/>
      <w:bookmarkEnd w:id="1"/>
      <w:r w:rsidRPr="00DF6979">
        <w:rPr>
          <w:rFonts w:eastAsia="Arial Unicode MS" w:cs="Arial Unicode MS"/>
          <w:b/>
        </w:rPr>
        <w:t xml:space="preserve">Подключение к интернету нескольких компьютеров локальней сети </w:t>
      </w:r>
      <w:r w:rsidRPr="00DF6979">
        <w:rPr>
          <w:rFonts w:eastAsia="Arial Unicode MS" w:cs="Arial Unicode MS"/>
        </w:rPr>
        <w:t>так, чтобы интернет работал на каждом из них, то локальная сеть строится на основе роутера (иногда говорят маршрутизатора или шлюза).</w:t>
      </w:r>
    </w:p>
    <w:p w14:paraId="4011BF19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В рассматриваемой сети роутер есть в каждом учебном помещении (308, 323 аудитории), это внутренние роутеры для ноутбуков учащихся и преподавателей, внешний роутер для подключения к интернету будет рассмотрен ниже. </w:t>
      </w:r>
    </w:p>
    <w:p w14:paraId="03DD06DD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Роутер имеет два типа портов: локальные (LAN) и внешние (WAN). На большинстве роутеров, предназначенных для домашнего использования, четыре локальных порта и один внешний. Все </w:t>
      </w:r>
      <w:r w:rsidRPr="00DF6979">
        <w:rPr>
          <w:rFonts w:eastAsia="Arial Unicode MS" w:cs="Arial Unicode MS"/>
        </w:rPr>
        <w:lastRenderedPageBreak/>
        <w:t>компьютеры подключаются по сетевому кабелю в локальные порты, причем в какой именно не имеет значения. Ноутбуки могут быть подключены по беспроводной сети Wi-fi (для этого на роутере имеется антенна). А кабель с интернет должен входить во внешний порт WAN (На роутере этот порт может быть обозначен и как Internet).</w:t>
      </w:r>
    </w:p>
    <w:p w14:paraId="515D0B86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В отличие от свитча, роутер необходимо настраивать. Каждая модель имеет индивидуальный интерфейс (т.е. меню).</w:t>
      </w:r>
    </w:p>
    <w:p w14:paraId="798FF934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роутер является связующим звеном между локальной сетью и внешней сетью с интернет. он имеет два IP адреса, один внешний, с помощью которого он видится в интернет, и один внутренний, по которому он доступен в пределах сети внутри помещения. Внешние настройки для роутера выдаст интернет-провайдер.</w:t>
      </w:r>
    </w:p>
    <w:p w14:paraId="235844D1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Если устанавливаете внутренний IP адрес на роутере 192.168.0.1, то компьютерам в локальной сети необходимо назначать следующие IP адреса: 192.168.0.2, 192.168.0.3 и т.п. А если на роутере установлен IP адрес локальной сети 192.168.1.1, то на компьютерах необходимо настроить: 192.168.1.2, 192.168.1.3 и т.п.</w:t>
      </w:r>
    </w:p>
    <w:p w14:paraId="0C54C265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</w:p>
    <w:p w14:paraId="2AB26693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Помимо IP адреса на компьютерах в домашней сети необходимо установить маску подсети, шлюз (gate) и хотя бы один из серверов DNS. Поле «маска» устанавливаем 255.255.255.0, в поле «шлюз» указываем внутренний IP адрес роутера 192.168.0.1 (или 192.168.1.1, зависит от того, что вы установили на самом роутере), а в поле «Предпочитаемый DNS сервер» так же указываем IP адрес роутера, так как он в нашей сети и будет DNS сервером имен.</w:t>
      </w:r>
    </w:p>
    <w:p w14:paraId="1915CCA1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drawing>
          <wp:inline distT="114300" distB="114300" distL="114300" distR="114300" wp14:anchorId="4E340497" wp14:editId="3CA0EE18">
            <wp:extent cx="3067050" cy="3457575"/>
            <wp:effectExtent l="0" t="0" r="0" b="0"/>
            <wp:docPr id="11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457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57EAF1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На современных роутерах имеется функция DHCP, которая позволяет автоматически назначать компьютерам IP адреса. </w:t>
      </w:r>
    </w:p>
    <w:p w14:paraId="6BDD1111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Для подключения ноутбуков по беспроводному соединению Wi-Fi на роутере следует включить беспроводную связь, установить тип защиты сети (например, WPA или WPA2) и ввести придуманный пароль для подключения беспроводных устройств. Затем на ноутбуке выбрать беспроводную сеть среди имеющихся, и подключиться, используя пароль. </w:t>
      </w:r>
    </w:p>
    <w:p w14:paraId="1AE49A36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Сразу за роутером в локальной сети подключается центральный свитч, от него уже идет разветвление на местные свитчи (для каждого кабинета). В свою очередь, к местным свитчам подключаются компьютеры из текущего помещения. Образуется древовидная структура сети. </w:t>
      </w:r>
    </w:p>
    <w:p w14:paraId="4EFCC5C9" w14:textId="77777777" w:rsidR="00413433" w:rsidRPr="00DF6979" w:rsidRDefault="00413433" w:rsidP="00413433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Роутер и свитчи для офисной сети рекомендуется покупать такие, которые рассчитаны на постоянную работу и серьезную нагрузку (например: роутер – TP-Link TL-R480T+, центральный свитч – TP-Link TL-SG5426, местные свитчи TP-Link TL-SG1016D). Скорость передачи данных в современных офисных сетях 1 Гигабит/с.</w:t>
      </w:r>
    </w:p>
    <w:p w14:paraId="29EDA6C1" w14:textId="6A2D6234" w:rsidR="0013303C" w:rsidRPr="00DF6979" w:rsidRDefault="0013303C" w:rsidP="0013303C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lastRenderedPageBreak/>
        <w:t xml:space="preserve">3. </w:t>
      </w:r>
      <w:r w:rsidRPr="00DF6979">
        <w:rPr>
          <w:b/>
          <w:u w:val="single"/>
          <w:lang w:val="ru-RU"/>
        </w:rPr>
        <w:t>Программное обеспечение</w:t>
      </w: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28F41DFD" w14:textId="4CD86379" w:rsidR="0013303C" w:rsidRPr="00DF6979" w:rsidRDefault="0013303C" w:rsidP="0013303C">
      <w:pPr>
        <w:pStyle w:val="a8"/>
        <w:numPr>
          <w:ilvl w:val="0"/>
          <w:numId w:val="7"/>
        </w:numPr>
      </w:pPr>
      <w:r w:rsidRPr="00DF6979">
        <w:t xml:space="preserve">инструментальные средства; </w:t>
      </w:r>
    </w:p>
    <w:p w14:paraId="382F2989" w14:textId="77777777" w:rsidR="0013303C" w:rsidRPr="00DF6979" w:rsidRDefault="0013303C" w:rsidP="0013303C">
      <w:pPr>
        <w:pStyle w:val="a8"/>
        <w:numPr>
          <w:ilvl w:val="0"/>
          <w:numId w:val="7"/>
        </w:numPr>
      </w:pPr>
      <w:r w:rsidRPr="00DF6979">
        <w:t>редакторы, текстовые процессоры;</w:t>
      </w:r>
    </w:p>
    <w:p w14:paraId="04593035" w14:textId="77777777" w:rsidR="0013303C" w:rsidRPr="00DF6979" w:rsidRDefault="0013303C" w:rsidP="0013303C">
      <w:pPr>
        <w:pStyle w:val="a8"/>
        <w:numPr>
          <w:ilvl w:val="0"/>
          <w:numId w:val="7"/>
        </w:numPr>
      </w:pPr>
      <w:r w:rsidRPr="00DF6979">
        <w:t>средства планирования и управления научно-исследовательской</w:t>
      </w:r>
    </w:p>
    <w:p w14:paraId="6C9B2702" w14:textId="77777777" w:rsidR="0013303C" w:rsidRPr="00DF6979" w:rsidRDefault="0013303C" w:rsidP="0013303C">
      <w:pPr>
        <w:pStyle w:val="a8"/>
        <w:numPr>
          <w:ilvl w:val="0"/>
          <w:numId w:val="7"/>
        </w:numPr>
      </w:pPr>
      <w:r w:rsidRPr="00DF6979">
        <w:t>работы;</w:t>
      </w:r>
    </w:p>
    <w:p w14:paraId="17347C0E" w14:textId="77777777" w:rsidR="0013303C" w:rsidRPr="00DF6979" w:rsidRDefault="0013303C" w:rsidP="0013303C">
      <w:pPr>
        <w:pStyle w:val="a8"/>
        <w:numPr>
          <w:ilvl w:val="0"/>
          <w:numId w:val="7"/>
        </w:numPr>
      </w:pPr>
      <w:r w:rsidRPr="00DF6979">
        <w:t>другие средства.</w:t>
      </w:r>
    </w:p>
    <w:p w14:paraId="4BCD76E6" w14:textId="77777777" w:rsidR="00950C09" w:rsidRPr="00DF6979" w:rsidRDefault="00950C09" w:rsidP="00950C09">
      <w:pPr>
        <w:pStyle w:val="a8"/>
      </w:pPr>
    </w:p>
    <w:p w14:paraId="070EFD71" w14:textId="77777777" w:rsidR="0013303C" w:rsidRPr="00DF6979" w:rsidRDefault="0013303C" w:rsidP="0013303C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На кафедре информационных технологий и электронного обучения происходит рядовая академическая деятельность, неразрывно связанная с колоссальным документооборотом, подготовкой учебных материалов, написанием научных трудов, созданием презентаций и разработкой ПО. </w:t>
      </w:r>
    </w:p>
    <w:p w14:paraId="196D6D80" w14:textId="77777777" w:rsidR="00524744" w:rsidRPr="00DF6979" w:rsidRDefault="00524744" w:rsidP="00524744">
      <w:pPr>
        <w:pStyle w:val="a8"/>
        <w:jc w:val="both"/>
        <w:rPr>
          <w:rFonts w:ascii="Helvetica" w:hAnsi="Helvetica"/>
        </w:rPr>
      </w:pPr>
      <w:r w:rsidRPr="00DF6979">
        <w:rPr>
          <w:rFonts w:ascii="Helvetica" w:hAnsi="Helvetica"/>
        </w:rPr>
        <w:t>Ввиду разнообразия используемого машинного парка следует описать наиболее устаревшую модель и последнюю из современных.</w:t>
      </w:r>
    </w:p>
    <w:p w14:paraId="05ECE848" w14:textId="77777777" w:rsidR="00524744" w:rsidRPr="00DF6979" w:rsidRDefault="00524744" w:rsidP="00524744">
      <w:pPr>
        <w:pStyle w:val="a8"/>
        <w:jc w:val="both"/>
        <w:rPr>
          <w:rFonts w:ascii="Helvetica" w:hAnsi="Helvetica"/>
        </w:rPr>
      </w:pPr>
      <w:r w:rsidRPr="00DF6979">
        <w:rPr>
          <w:rFonts w:ascii="Helvetica" w:hAnsi="Helvetica"/>
        </w:rPr>
        <w:t>инструментальные средства</w:t>
      </w:r>
    </w:p>
    <w:p w14:paraId="14943464" w14:textId="3DC6FEBE" w:rsidR="00524744" w:rsidRPr="00DF6979" w:rsidRDefault="00524744" w:rsidP="00524744">
      <w:pPr>
        <w:pStyle w:val="a8"/>
        <w:jc w:val="both"/>
        <w:rPr>
          <w:rFonts w:ascii="Helvetica" w:hAnsi="Helvetica"/>
        </w:rPr>
      </w:pPr>
      <w:r w:rsidRPr="00DF6979">
        <w:rPr>
          <w:rFonts w:ascii="Helvetica" w:hAnsi="Helvetica"/>
        </w:rPr>
        <w:t>вин10 в 308, вин7 в 309</w:t>
      </w:r>
    </w:p>
    <w:p w14:paraId="16279053" w14:textId="77777777" w:rsidR="00524744" w:rsidRPr="00DF6979" w:rsidRDefault="00524744" w:rsidP="00524744">
      <w:pPr>
        <w:pStyle w:val="a8"/>
        <w:jc w:val="both"/>
        <w:rPr>
          <w:rFonts w:ascii="Helvetica" w:hAnsi="Helvetica"/>
        </w:rPr>
      </w:pPr>
      <w:r w:rsidRPr="00DF6979">
        <w:rPr>
          <w:rFonts w:ascii="Helvetica" w:hAnsi="Helvetica"/>
        </w:rPr>
        <w:t xml:space="preserve">базовый комплект программ: </w:t>
      </w:r>
    </w:p>
    <w:p w14:paraId="168B28CE" w14:textId="77777777" w:rsidR="00524744" w:rsidRPr="00DF6979" w:rsidRDefault="00524744" w:rsidP="00524744">
      <w:pPr>
        <w:pStyle w:val="a8"/>
        <w:jc w:val="both"/>
        <w:rPr>
          <w:rFonts w:ascii="Helvetica" w:hAnsi="Helvetica"/>
        </w:rPr>
      </w:pPr>
      <w:r w:rsidRPr="00DF6979">
        <w:rPr>
          <w:rFonts w:ascii="Helvetica" w:hAnsi="Helvetica"/>
        </w:rPr>
        <w:t>ворд2010-16</w:t>
      </w:r>
    </w:p>
    <w:p w14:paraId="3977F438" w14:textId="77777777" w:rsidR="00524744" w:rsidRPr="00DF6979" w:rsidRDefault="00524744" w:rsidP="00524744">
      <w:pPr>
        <w:pStyle w:val="a8"/>
        <w:jc w:val="both"/>
        <w:rPr>
          <w:rFonts w:ascii="Helvetica" w:hAnsi="Helvetica"/>
        </w:rPr>
      </w:pPr>
      <w:r w:rsidRPr="00DF6979">
        <w:rPr>
          <w:rFonts w:ascii="Helvetica" w:hAnsi="Helvetica"/>
        </w:rPr>
        <w:t>комплект софта для веб разработки</w:t>
      </w:r>
    </w:p>
    <w:p w14:paraId="77D6104D" w14:textId="49E0E94D" w:rsidR="00524744" w:rsidRPr="00DF6979" w:rsidRDefault="00524744" w:rsidP="00524744">
      <w:pPr>
        <w:pStyle w:val="a8"/>
        <w:jc w:val="both"/>
        <w:rPr>
          <w:rFonts w:ascii="Helvetica" w:hAnsi="Helvetica"/>
        </w:rPr>
      </w:pPr>
      <w:r w:rsidRPr="00DF6979">
        <w:rPr>
          <w:rFonts w:ascii="Helvetica" w:hAnsi="Helvetica"/>
        </w:rPr>
        <w:t>пайчарм, браузер гуглхром</w:t>
      </w:r>
    </w:p>
    <w:p w14:paraId="160E786E" w14:textId="77777777" w:rsidR="00524744" w:rsidRPr="00DF6979" w:rsidRDefault="00524744" w:rsidP="00524744">
      <w:pPr>
        <w:pStyle w:val="a8"/>
        <w:jc w:val="both"/>
        <w:rPr>
          <w:rFonts w:ascii="Helvetica" w:eastAsia="Helvetica" w:hAnsi="Helvetica" w:cs="Helvetica"/>
        </w:rPr>
      </w:pPr>
    </w:p>
    <w:p w14:paraId="442EDEE4" w14:textId="54630A76" w:rsidR="00524744" w:rsidRPr="00DF6979" w:rsidRDefault="00524744" w:rsidP="00524744">
      <w:pPr>
        <w:pStyle w:val="a8"/>
        <w:jc w:val="both"/>
        <w:rPr>
          <w:rFonts w:ascii="Helvetica" w:eastAsia="Helvetica" w:hAnsi="Helvetica" w:cs="Helvetica"/>
        </w:rPr>
      </w:pPr>
      <w:r w:rsidRPr="00DF6979">
        <w:rPr>
          <w:rFonts w:ascii="Helvetica" w:hAnsi="Helvetica"/>
        </w:rPr>
        <w:t>Для ПК:</w:t>
      </w:r>
    </w:p>
    <w:p w14:paraId="38744B97" w14:textId="77777777" w:rsidR="00524744" w:rsidRPr="00DF6979" w:rsidRDefault="00524744" w:rsidP="00524744">
      <w:pPr>
        <w:pStyle w:val="a8"/>
        <w:rPr>
          <w:rFonts w:ascii="Times New Roman" w:eastAsia="Times New Roman" w:hAnsi="Times New Roman" w:cs="Times New Roman"/>
          <w:i/>
          <w:iCs/>
        </w:rPr>
      </w:pPr>
    </w:p>
    <w:p w14:paraId="6084B040" w14:textId="77777777" w:rsidR="00524744" w:rsidRPr="00DF6979" w:rsidRDefault="00524744" w:rsidP="00524744">
      <w:pPr>
        <w:pStyle w:val="a8"/>
        <w:rPr>
          <w:rFonts w:ascii="Times New Roman" w:eastAsia="Times New Roman" w:hAnsi="Times New Roman" w:cs="Times New Roman"/>
          <w:i/>
          <w:iCs/>
        </w:rPr>
      </w:pPr>
    </w:p>
    <w:tbl>
      <w:tblPr>
        <w:tblW w:w="8406" w:type="dxa"/>
        <w:tblInd w:w="11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03"/>
        <w:gridCol w:w="4203"/>
      </w:tblGrid>
      <w:tr w:rsidR="00524744" w:rsidRPr="00DF6979" w14:paraId="2FFE7288" w14:textId="77777777" w:rsidTr="00524744">
        <w:trPr>
          <w:trHeight w:val="312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83A1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 xml:space="preserve">Модель микропроцессора 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568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  <w:color w:val="4D4D4D"/>
                <w:sz w:val="24"/>
                <w:szCs w:val="24"/>
                <w:u w:color="4D4D4D"/>
                <w:shd w:val="clear" w:color="auto" w:fill="FFFFFF"/>
              </w:rPr>
              <w:t>Intel Pentium G5400</w:t>
            </w:r>
          </w:p>
        </w:tc>
      </w:tr>
      <w:tr w:rsidR="00524744" w:rsidRPr="00DF6979" w14:paraId="2CED372B" w14:textId="77777777" w:rsidTr="00524744">
        <w:trPr>
          <w:trHeight w:val="312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8686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Тактовая частота микропроцессора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A894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  <w:color w:val="4D4D4D"/>
                <w:sz w:val="24"/>
                <w:szCs w:val="24"/>
                <w:u w:color="4D4D4D"/>
                <w:shd w:val="clear" w:color="auto" w:fill="FFFFFF"/>
              </w:rPr>
              <w:t>3.7 Ггц</w:t>
            </w:r>
          </w:p>
        </w:tc>
      </w:tr>
      <w:tr w:rsidR="00524744" w:rsidRPr="00DF6979" w14:paraId="476C7694" w14:textId="77777777" w:rsidTr="00524744">
        <w:trPr>
          <w:trHeight w:val="312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3AC6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Объем и вид памяти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82B7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  <w:color w:val="4D4D4D"/>
                <w:sz w:val="24"/>
                <w:szCs w:val="24"/>
                <w:u w:color="4D4D4D"/>
                <w:shd w:val="clear" w:color="auto" w:fill="FFFFFF"/>
              </w:rPr>
              <w:t>DDR4 DIMM / 4Гб</w:t>
            </w:r>
          </w:p>
        </w:tc>
      </w:tr>
      <w:tr w:rsidR="00524744" w:rsidRPr="00DF6979" w14:paraId="1D1CB1AD" w14:textId="77777777" w:rsidTr="00524744">
        <w:trPr>
          <w:trHeight w:val="587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EC46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Материнская плата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1178" w14:textId="77777777" w:rsidR="00524744" w:rsidRPr="00DF6979" w:rsidRDefault="00524744" w:rsidP="00524744">
            <w:pPr>
              <w:pStyle w:val="a8"/>
              <w:spacing w:line="276" w:lineRule="auto"/>
              <w:rPr>
                <w:rFonts w:ascii="Arial" w:eastAsia="Arial" w:hAnsi="Arial" w:cs="Arial"/>
              </w:rPr>
            </w:pPr>
            <w:r w:rsidRPr="00DF6979">
              <w:rPr>
                <w:rFonts w:ascii="Arial" w:hAnsi="Arial"/>
                <w:color w:val="4D4D4D"/>
                <w:u w:color="4D4D4D"/>
              </w:rPr>
              <w:t xml:space="preserve">Чипсет </w:t>
            </w:r>
            <w:r w:rsidRPr="00DF6979">
              <w:rPr>
                <w:rFonts w:ascii="Arial" w:hAnsi="Arial"/>
              </w:rPr>
              <w:t>Intel H370 Express</w:t>
            </w:r>
          </w:p>
          <w:p w14:paraId="6E6112D7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  <w:color w:val="333333"/>
                <w:sz w:val="24"/>
                <w:szCs w:val="24"/>
                <w:u w:color="333333"/>
              </w:rPr>
              <w:t>Socket 1151 v2</w:t>
            </w:r>
            <w:r w:rsidRPr="00DF6979">
              <w:rPr>
                <w:rFonts w:ascii="Arial" w:hAnsi="Arial"/>
              </w:rPr>
              <w:t xml:space="preserve">       </w:t>
            </w:r>
          </w:p>
        </w:tc>
      </w:tr>
      <w:tr w:rsidR="00524744" w:rsidRPr="00DF6979" w14:paraId="4CC09C05" w14:textId="77777777" w:rsidTr="00524744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8FF27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Шины системной платы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7C0B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  <w:color w:val="333333"/>
                <w:u w:color="333333"/>
                <w:shd w:val="clear" w:color="auto" w:fill="FFFFFF"/>
              </w:rPr>
              <w:t>PCI-E x16, PCI-E x1, PCI-E M.2</w:t>
            </w:r>
          </w:p>
        </w:tc>
      </w:tr>
      <w:tr w:rsidR="00524744" w:rsidRPr="00DF6979" w14:paraId="54F4D294" w14:textId="77777777" w:rsidTr="00524744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E467C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Модель винчестера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AE48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WDS120G1G0A</w:t>
            </w:r>
          </w:p>
        </w:tc>
      </w:tr>
      <w:tr w:rsidR="00524744" w:rsidRPr="00DF6979" w14:paraId="23EEB182" w14:textId="77777777" w:rsidTr="00524744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4A1C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Емкость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05EA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500 Гб</w:t>
            </w:r>
          </w:p>
        </w:tc>
      </w:tr>
      <w:tr w:rsidR="00524744" w:rsidRPr="00DF6979" w14:paraId="455032DB" w14:textId="77777777" w:rsidTr="00524744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975B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Интерфейс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2A57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  <w:color w:val="333333"/>
                <w:u w:color="333333"/>
              </w:rPr>
              <w:t>SATA-III/M.2</w:t>
            </w:r>
          </w:p>
        </w:tc>
      </w:tr>
      <w:tr w:rsidR="00524744" w:rsidRPr="00DF6979" w14:paraId="51511B1F" w14:textId="77777777" w:rsidTr="00524744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E0F0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Модель видеокарты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27D0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UHD Graphics 610</w:t>
            </w:r>
          </w:p>
        </w:tc>
      </w:tr>
      <w:tr w:rsidR="00524744" w:rsidRPr="00DF6979" w14:paraId="6ACFAC06" w14:textId="77777777" w:rsidTr="00524744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55D2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Объем видеопамяти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1FCB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SMA(Используеться системное ОЗУ)</w:t>
            </w:r>
          </w:p>
        </w:tc>
      </w:tr>
      <w:tr w:rsidR="00524744" w:rsidRPr="00DF6979" w14:paraId="4295264F" w14:textId="77777777" w:rsidTr="00524744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56FE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Wi-Fi адаптер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12F03" w14:textId="77777777" w:rsidR="00524744" w:rsidRPr="00DF6979" w:rsidRDefault="00524744" w:rsidP="00524744">
            <w:pPr>
              <w:pStyle w:val="a8"/>
              <w:spacing w:line="276" w:lineRule="auto"/>
            </w:pPr>
            <w:r w:rsidRPr="00DF6979">
              <w:rPr>
                <w:rFonts w:ascii="Arial" w:hAnsi="Arial"/>
              </w:rPr>
              <w:t>Broadcom bcm43142 802.11 bgn wi-fi</w:t>
            </w:r>
          </w:p>
        </w:tc>
      </w:tr>
    </w:tbl>
    <w:p w14:paraId="6EEB8295" w14:textId="77777777" w:rsidR="00524744" w:rsidRPr="00DF6979" w:rsidRDefault="00524744" w:rsidP="00524744">
      <w:pPr>
        <w:pStyle w:val="a8"/>
        <w:widowControl w:val="0"/>
        <w:ind w:left="1044" w:hanging="1044"/>
        <w:rPr>
          <w:rFonts w:ascii="Times New Roman" w:eastAsia="Times New Roman" w:hAnsi="Times New Roman" w:cs="Times New Roman"/>
          <w:i/>
          <w:iCs/>
        </w:rPr>
      </w:pPr>
    </w:p>
    <w:p w14:paraId="5BFD8A49" w14:textId="77777777" w:rsidR="00524744" w:rsidRPr="00DF6979" w:rsidRDefault="00524744" w:rsidP="00524744">
      <w:pPr>
        <w:pStyle w:val="a8"/>
        <w:widowControl w:val="0"/>
        <w:ind w:left="1044" w:hanging="1044"/>
        <w:rPr>
          <w:rFonts w:ascii="Times New Roman" w:eastAsia="Times New Roman" w:hAnsi="Times New Roman" w:cs="Times New Roman"/>
          <w:i/>
          <w:iCs/>
        </w:rPr>
      </w:pPr>
    </w:p>
    <w:p w14:paraId="28AEEB9C" w14:textId="77777777" w:rsidR="00524744" w:rsidRPr="00DF6979" w:rsidRDefault="00524744" w:rsidP="00524744">
      <w:pPr>
        <w:pStyle w:val="a8"/>
      </w:pPr>
    </w:p>
    <w:p w14:paraId="59919863" w14:textId="77777777" w:rsidR="00524744" w:rsidRPr="00DF6979" w:rsidRDefault="00524744" w:rsidP="00524744">
      <w:pPr>
        <w:pStyle w:val="a8"/>
      </w:pPr>
      <w:r w:rsidRPr="00DF6979">
        <w:t>Системное программное обеспечение (System Software) – программы и комплексы программ, являющиеся общими для всех, кто совместно использует технические средства компьютера, и применяемые как для автоматизации создания новых программ, так и для организации выполнения программ существующих.</w:t>
      </w:r>
    </w:p>
    <w:p w14:paraId="418FEA34" w14:textId="77777777" w:rsidR="00524744" w:rsidRPr="00DF6979" w:rsidRDefault="00524744" w:rsidP="00524744">
      <w:pPr>
        <w:pStyle w:val="a8"/>
      </w:pPr>
    </w:p>
    <w:p w14:paraId="4918975E" w14:textId="77777777" w:rsidR="00524744" w:rsidRPr="00DF6979" w:rsidRDefault="00524744" w:rsidP="00524744">
      <w:pPr>
        <w:pStyle w:val="a8"/>
      </w:pPr>
      <w:r w:rsidRPr="00DF6979">
        <w:rPr>
          <w:rFonts w:eastAsia="Arial Unicode MS" w:cs="Arial Unicode MS"/>
        </w:rPr>
        <w:lastRenderedPageBreak/>
        <w:t>Системное ПО может быть разделено на:</w:t>
      </w:r>
    </w:p>
    <w:p w14:paraId="4F73E01E" w14:textId="77777777" w:rsidR="00524744" w:rsidRPr="00DF6979" w:rsidRDefault="00524744" w:rsidP="00524744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Операционные системы</w:t>
      </w:r>
    </w:p>
    <w:p w14:paraId="2B69B91D" w14:textId="77777777" w:rsidR="00524744" w:rsidRPr="00DF6979" w:rsidRDefault="00524744" w:rsidP="00524744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Системы программирования</w:t>
      </w:r>
    </w:p>
    <w:p w14:paraId="11EF5BB0" w14:textId="77777777" w:rsidR="00524744" w:rsidRPr="00DF6979" w:rsidRDefault="00524744" w:rsidP="00524744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Утилиты</w:t>
      </w:r>
    </w:p>
    <w:p w14:paraId="47584751" w14:textId="77777777" w:rsidR="00945254" w:rsidRPr="00DF6979" w:rsidRDefault="00945254" w:rsidP="00945254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ОС организации:</w:t>
      </w:r>
    </w:p>
    <w:p w14:paraId="20B4D30F" w14:textId="77777777" w:rsidR="00945254" w:rsidRPr="00DF6979" w:rsidRDefault="00945254" w:rsidP="00945254">
      <w:pPr>
        <w:pStyle w:val="a8"/>
      </w:pPr>
      <w:r w:rsidRPr="00DF6979">
        <w:t>В качестве ОС используются операционные системы семейства MS Windows.</w:t>
      </w:r>
    </w:p>
    <w:p w14:paraId="51236220" w14:textId="77777777" w:rsidR="00945254" w:rsidRPr="00DF6979" w:rsidRDefault="00945254" w:rsidP="00945254">
      <w:pPr>
        <w:pStyle w:val="a8"/>
      </w:pPr>
      <w:r w:rsidRPr="00DF6979">
        <w:t xml:space="preserve">Windows является </w:t>
      </w:r>
      <w:r w:rsidRPr="00DF6979">
        <w:rPr>
          <w:b/>
          <w:bCs/>
        </w:rPr>
        <w:t>многозадачной операционной системой</w:t>
      </w:r>
      <w:r w:rsidRPr="00DF6979">
        <w:t xml:space="preserve"> с </w:t>
      </w:r>
      <w:r w:rsidRPr="00DF6979">
        <w:rPr>
          <w:b/>
          <w:bCs/>
        </w:rPr>
        <w:t>вытесняющей многозначностью</w:t>
      </w:r>
      <w:r w:rsidRPr="00DF6979">
        <w:t>.</w:t>
      </w:r>
    </w:p>
    <w:p w14:paraId="3731ED21" w14:textId="77777777" w:rsidR="00945254" w:rsidRPr="00DF6979" w:rsidRDefault="00945254" w:rsidP="00945254">
      <w:pPr>
        <w:pStyle w:val="a8"/>
      </w:pPr>
      <w:r w:rsidRPr="00DF6979">
        <w:t>Данная ОС предоставляет программисту API для создания и управления потоками. Кроме того Windows поддерживает многоядерные/многопоточные процессоры.</w:t>
      </w:r>
    </w:p>
    <w:p w14:paraId="1ADB8257" w14:textId="77777777" w:rsidR="00945254" w:rsidRPr="00DF6979" w:rsidRDefault="00945254" w:rsidP="00945254">
      <w:pPr>
        <w:pStyle w:val="a8"/>
      </w:pPr>
      <w:r w:rsidRPr="00DF6979">
        <w:t>Windows - это многопользовательская ОС, безопасность и изоляцию обеспечивает мощный механизм UAC(Контроль учётных записей пользователей).</w:t>
      </w:r>
    </w:p>
    <w:p w14:paraId="6BDE4EDD" w14:textId="77777777" w:rsidR="00945254" w:rsidRPr="00DF6979" w:rsidRDefault="00945254" w:rsidP="00945254">
      <w:pPr>
        <w:pStyle w:val="a8"/>
      </w:pPr>
      <w:r w:rsidRPr="00DF6979">
        <w:rPr>
          <w:rFonts w:eastAsia="Arial Unicode MS" w:cs="Arial Unicode MS"/>
        </w:rPr>
        <w:t>Этот компонент запрашивает подтверждение действий, требующих прав администратора, в целях защиты от несанкционированного использования компьютера.</w:t>
      </w:r>
    </w:p>
    <w:p w14:paraId="53E64EA4" w14:textId="77777777" w:rsidR="00945254" w:rsidRPr="00DF6979" w:rsidRDefault="00945254" w:rsidP="00945254">
      <w:pPr>
        <w:pStyle w:val="a8"/>
      </w:pPr>
      <w:r w:rsidRPr="00DF6979">
        <w:rPr>
          <w:rFonts w:eastAsia="Arial Unicode MS" w:cs="Arial Unicode MS"/>
        </w:rPr>
        <w:t>В случае, если программа запрашивает действие, требующее прав администратора, выполнение программы приостанавливается и система выдает запрос пользователю.</w:t>
      </w:r>
    </w:p>
    <w:p w14:paraId="4563DCD1" w14:textId="77777777" w:rsidR="00945254" w:rsidRPr="00DF6979" w:rsidRDefault="00945254" w:rsidP="00945254">
      <w:pPr>
        <w:pStyle w:val="a8"/>
      </w:pPr>
      <w:r w:rsidRPr="00DF6979">
        <w:rPr>
          <w:rFonts w:eastAsia="Arial Unicode MS" w:cs="Arial Unicode MS"/>
        </w:rPr>
        <w:t>Окно с запросом размещается на защищённом рабочем столе, чтобы предотвратить «нажатие» программой кнопки разрешения.</w:t>
      </w:r>
    </w:p>
    <w:p w14:paraId="231B25B4" w14:textId="77777777" w:rsidR="00945254" w:rsidRPr="00DF6979" w:rsidRDefault="00945254" w:rsidP="00945254">
      <w:pPr>
        <w:pStyle w:val="a8"/>
      </w:pPr>
    </w:p>
    <w:p w14:paraId="638233D2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rFonts w:eastAsia="Arial Unicode MS" w:cs="Arial Unicode MS"/>
          <w:b/>
          <w:bCs/>
        </w:rPr>
        <w:t>Неполный список действий, вызывающих срабатывание Контроля учётных записей пользователей:</w:t>
      </w:r>
    </w:p>
    <w:p w14:paraId="150AD96E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Изменения в каталогах %SYSTEMROOT% и %PROGRAMFILES% — в частности, установка/удаление программы, драйверов и компонентов ActiveX; изменение меню «Пуск» для всех пользователей.</w:t>
      </w:r>
    </w:p>
    <w:p w14:paraId="5C441824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Установка обновлений Windows, конфигурирование Windows Update.</w:t>
      </w:r>
    </w:p>
    <w:p w14:paraId="3B5F0C59" w14:textId="77777777" w:rsidR="00945254" w:rsidRPr="00DF6979" w:rsidRDefault="00945254" w:rsidP="00945254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Перенастройка брандмауэра Windows.</w:t>
      </w:r>
    </w:p>
    <w:p w14:paraId="4869820E" w14:textId="77777777" w:rsidR="00945254" w:rsidRPr="00DF6979" w:rsidRDefault="00945254" w:rsidP="00945254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Перенастройка самого Контроля учётных записей пользователей.</w:t>
      </w:r>
    </w:p>
    <w:p w14:paraId="12AF371E" w14:textId="77777777" w:rsidR="00945254" w:rsidRPr="00DF6979" w:rsidRDefault="00945254" w:rsidP="00945254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Добавление/удаление учётных записей.</w:t>
      </w:r>
    </w:p>
    <w:p w14:paraId="66E2402E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Перенастройка родительских запретов.</w:t>
      </w:r>
    </w:p>
    <w:p w14:paraId="10C50D17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Настройка планировщика задач.</w:t>
      </w:r>
    </w:p>
    <w:p w14:paraId="7293DFCD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Восстановление системных файлов Windows из резервной копии.</w:t>
      </w:r>
    </w:p>
    <w:p w14:paraId="2DFDC15F" w14:textId="77777777" w:rsidR="00945254" w:rsidRPr="00DF6979" w:rsidRDefault="00945254" w:rsidP="00945254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Любые действия в каталогах других пользователей.</w:t>
      </w:r>
    </w:p>
    <w:p w14:paraId="7AF023C3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Изменение текущего времени (изменение часового пояса не вызывает срабатывания Контроля учётных записей пользователей).</w:t>
      </w:r>
    </w:p>
    <w:p w14:paraId="6998F044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Вызов Редактора реестра.</w:t>
      </w:r>
    </w:p>
    <w:p w14:paraId="2B46476E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Установка некоторых программ.</w:t>
      </w:r>
    </w:p>
    <w:p w14:paraId="422F21ED" w14:textId="77777777" w:rsidR="00945254" w:rsidRPr="00DF6979" w:rsidRDefault="00945254" w:rsidP="00945254">
      <w:pPr>
        <w:pStyle w:val="a8"/>
        <w:rPr>
          <w:b/>
          <w:bCs/>
        </w:rPr>
      </w:pPr>
    </w:p>
    <w:p w14:paraId="25354835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Сетевые возможности ОС Windows:</w:t>
      </w:r>
    </w:p>
    <w:p w14:paraId="081FDB32" w14:textId="77777777" w:rsidR="00945254" w:rsidRPr="00DF6979" w:rsidRDefault="00945254" w:rsidP="00945254">
      <w:pPr>
        <w:pStyle w:val="a8"/>
      </w:pPr>
      <w:r w:rsidRPr="00DF6979">
        <w:t>ОС Windows является сетевой ОС, отсюда следует, что она предоставляет весь необходимый сетевой ОС функционал:</w:t>
      </w:r>
    </w:p>
    <w:p w14:paraId="4928BAA5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- Windows Server domain</w:t>
      </w:r>
    </w:p>
    <w:p w14:paraId="3A8D2F99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- Active Directory (AD)</w:t>
      </w:r>
    </w:p>
    <w:p w14:paraId="5567CA63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- Контроллер домена</w:t>
      </w:r>
    </w:p>
    <w:p w14:paraId="09CC0E96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- Групповая политика (Group Policy)</w:t>
      </w:r>
    </w:p>
    <w:p w14:paraId="74584311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- Internet Information Services (IIS) — веб-сервер.</w:t>
      </w:r>
    </w:p>
    <w:p w14:paraId="7911D450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- Hyper-V</w:t>
      </w:r>
    </w:p>
    <w:p w14:paraId="3C0B0C0E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b/>
          <w:bCs/>
        </w:rPr>
        <w:t>- Служба обновления Windows Server (Windows Server Update Services, WSUS)</w:t>
      </w:r>
    </w:p>
    <w:p w14:paraId="67C22F63" w14:textId="77777777" w:rsidR="00945254" w:rsidRPr="00DF6979" w:rsidRDefault="00945254" w:rsidP="00945254">
      <w:pPr>
        <w:pStyle w:val="a8"/>
        <w:rPr>
          <w:b/>
          <w:bCs/>
        </w:rPr>
      </w:pPr>
    </w:p>
    <w:p w14:paraId="1FA0E905" w14:textId="77777777" w:rsidR="00945254" w:rsidRPr="00DF6979" w:rsidRDefault="00945254" w:rsidP="00945254">
      <w:pPr>
        <w:pStyle w:val="a8"/>
        <w:rPr>
          <w:b/>
          <w:bCs/>
        </w:rPr>
      </w:pPr>
      <w:r w:rsidRPr="00DF6979">
        <w:rPr>
          <w:rFonts w:eastAsia="Arial Unicode MS" w:cs="Arial Unicode MS"/>
          <w:b/>
          <w:bCs/>
        </w:rPr>
        <w:t>Есть поддержкам следующих протоколов (не полный список):</w:t>
      </w:r>
    </w:p>
    <w:p w14:paraId="7B18288C" w14:textId="77777777" w:rsidR="00945254" w:rsidRPr="00DF6979" w:rsidRDefault="00945254" w:rsidP="00945254">
      <w:pPr>
        <w:pStyle w:val="a8"/>
      </w:pPr>
      <w:r w:rsidRPr="00DF6979">
        <w:t>• NetBIOS (Network Basic Input/Output System)</w:t>
      </w:r>
    </w:p>
    <w:p w14:paraId="68D88ADA" w14:textId="77777777" w:rsidR="00945254" w:rsidRPr="00DF6979" w:rsidRDefault="00945254" w:rsidP="00945254">
      <w:pPr>
        <w:pStyle w:val="a8"/>
      </w:pPr>
      <w:r w:rsidRPr="00DF6979">
        <w:t>• NetBEUI (NetBIOS Extended User Interface)</w:t>
      </w:r>
    </w:p>
    <w:p w14:paraId="5653C11C" w14:textId="77777777" w:rsidR="00945254" w:rsidRPr="00DF6979" w:rsidRDefault="00945254" w:rsidP="00945254">
      <w:pPr>
        <w:pStyle w:val="a8"/>
      </w:pPr>
      <w:r w:rsidRPr="00DF6979">
        <w:t>• TCP/IP (Transmission Control Protocol/Internet Protocol)</w:t>
      </w:r>
    </w:p>
    <w:p w14:paraId="662428EF" w14:textId="77777777" w:rsidR="00945254" w:rsidRPr="00DF6979" w:rsidRDefault="00945254" w:rsidP="00945254">
      <w:pPr>
        <w:pStyle w:val="a8"/>
      </w:pPr>
      <w:r w:rsidRPr="00DF6979">
        <w:t>• NWLink IPX/SPX (Internetwork Packet Exchange/Sequenced Packet Exchange)</w:t>
      </w:r>
    </w:p>
    <w:p w14:paraId="144349E5" w14:textId="77777777" w:rsidR="00945254" w:rsidRPr="00DF6979" w:rsidRDefault="00945254" w:rsidP="00945254">
      <w:pPr>
        <w:pStyle w:val="a8"/>
        <w:numPr>
          <w:ilvl w:val="0"/>
          <w:numId w:val="4"/>
        </w:numPr>
      </w:pPr>
      <w:r w:rsidRPr="00DF6979">
        <w:t>DLC (Data Link Control)</w:t>
      </w:r>
    </w:p>
    <w:p w14:paraId="5DD6EDCB" w14:textId="77777777" w:rsidR="00524744" w:rsidRPr="00DF6979" w:rsidRDefault="00524744" w:rsidP="0013303C">
      <w:pPr>
        <w:pStyle w:val="a8"/>
      </w:pPr>
    </w:p>
    <w:p w14:paraId="1D2307E4" w14:textId="7E368BF3" w:rsidR="0013303C" w:rsidRPr="00DF6979" w:rsidRDefault="0013303C" w:rsidP="0013303C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lastRenderedPageBreak/>
        <w:t xml:space="preserve">4. </w:t>
      </w:r>
      <w:r w:rsidRPr="00DF6979">
        <w:rPr>
          <w:b/>
          <w:u w:val="single"/>
          <w:lang w:val="ru-RU"/>
        </w:rPr>
        <w:t>Информационное обеспечение</w:t>
      </w: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52C3D100" w14:textId="696421E4" w:rsidR="0013303C" w:rsidRPr="00DF6979" w:rsidRDefault="0013303C" w:rsidP="0013303C">
      <w:pPr>
        <w:pStyle w:val="a8"/>
        <w:numPr>
          <w:ilvl w:val="0"/>
          <w:numId w:val="8"/>
        </w:numPr>
      </w:pPr>
      <w:r w:rsidRPr="00DF6979">
        <w:t xml:space="preserve">литературные источники, ресурсы Internet; </w:t>
      </w:r>
    </w:p>
    <w:p w14:paraId="3D35CC4F" w14:textId="77777777" w:rsidR="0013303C" w:rsidRPr="00DF6979" w:rsidRDefault="0013303C" w:rsidP="0013303C">
      <w:pPr>
        <w:pStyle w:val="a8"/>
        <w:numPr>
          <w:ilvl w:val="0"/>
          <w:numId w:val="8"/>
        </w:numPr>
      </w:pPr>
      <w:r w:rsidRPr="00DF6979">
        <w:t>оперативные и долгосрочные планы;</w:t>
      </w:r>
    </w:p>
    <w:p w14:paraId="53EBCE56" w14:textId="2A5E838F" w:rsidR="0013303C" w:rsidRPr="00DF6979" w:rsidRDefault="0013303C" w:rsidP="0013303C">
      <w:pPr>
        <w:pStyle w:val="a8"/>
        <w:numPr>
          <w:ilvl w:val="0"/>
          <w:numId w:val="8"/>
        </w:numPr>
      </w:pPr>
      <w:r w:rsidRPr="00DF6979">
        <w:t xml:space="preserve">правила, процедуры, программы; </w:t>
      </w:r>
    </w:p>
    <w:p w14:paraId="185798B4" w14:textId="77777777" w:rsidR="0013303C" w:rsidRPr="00DF6979" w:rsidRDefault="0013303C" w:rsidP="0013303C">
      <w:pPr>
        <w:pStyle w:val="a8"/>
        <w:numPr>
          <w:ilvl w:val="0"/>
          <w:numId w:val="8"/>
        </w:numPr>
      </w:pPr>
      <w:r w:rsidRPr="00DF6979">
        <w:t>базы данных процесса.</w:t>
      </w:r>
    </w:p>
    <w:p w14:paraId="651D8AA0" w14:textId="77777777" w:rsidR="0013303C" w:rsidRPr="00DF6979" w:rsidRDefault="0013303C" w:rsidP="0013303C">
      <w:pPr>
        <w:pStyle w:val="a8"/>
      </w:pPr>
    </w:p>
    <w:p w14:paraId="03504768" w14:textId="38F6E6B2" w:rsidR="0091734F" w:rsidRPr="00DF6979" w:rsidRDefault="0091734F" w:rsidP="0091734F">
      <w:pPr>
        <w:pStyle w:val="a8"/>
        <w:rPr>
          <w:rFonts w:eastAsia="Arial Unicode MS" w:cs="Arial Unicode MS"/>
          <w:b/>
          <w:bCs/>
        </w:rPr>
      </w:pPr>
      <w:r w:rsidRPr="00DF6979">
        <w:rPr>
          <w:rFonts w:eastAsia="Arial Unicode MS" w:cs="Arial Unicode MS"/>
          <w:b/>
          <w:bCs/>
        </w:rPr>
        <w:t>МЕЖДИСЦИПЛИНАРНЫЙ РЕСУРСНЫЙ ЦЕНТР КОЛЛЕКТИВНОГО ПОЛЬЗОВАНИЯ</w:t>
      </w:r>
      <w:r w:rsidRPr="00DF6979">
        <w:rPr>
          <w:rFonts w:eastAsia="Arial Unicode MS" w:cs="Arial Unicode MS"/>
          <w:b/>
          <w:bCs/>
        </w:rPr>
        <w:br/>
        <w:t>«Современные физико-химические методы формирования и исследования материалов для нужд промышленности, науки и образования»</w:t>
      </w:r>
      <w:r w:rsidR="005F19B5" w:rsidRPr="00DF6979">
        <w:rPr>
          <w:rFonts w:eastAsia="Arial Unicode MS" w:cs="Arial Unicode MS"/>
          <w:b/>
          <w:bCs/>
        </w:rPr>
        <w:t xml:space="preserve"> </w:t>
      </w:r>
      <w:r w:rsidRPr="00DF6979">
        <w:rPr>
          <w:rFonts w:eastAsia="Arial Unicode MS" w:cs="Arial Unicode MS"/>
          <w:b/>
          <w:bCs/>
        </w:rPr>
        <w:t>https://www.herzen.spb.ru/main/nauka/1297769731/1318945373/</w:t>
      </w:r>
    </w:p>
    <w:p w14:paraId="03227EB1" w14:textId="5D62F164" w:rsidR="0091734F" w:rsidRPr="00DF6979" w:rsidRDefault="0091734F" w:rsidP="0091734F">
      <w:pPr>
        <w:pStyle w:val="a8"/>
        <w:rPr>
          <w:rFonts w:eastAsia="Arial Unicode MS" w:cs="Arial Unicode MS"/>
        </w:rPr>
      </w:pPr>
      <w:r w:rsidRPr="00DF6979">
        <w:t>либ. герцен.спб.ру – библиотека https://lib.herzen.spb.ru</w:t>
      </w:r>
      <w:r w:rsidRPr="00DF6979">
        <w:rPr>
          <w:rFonts w:eastAsia="Arial Unicode MS" w:cs="Arial Unicode MS"/>
        </w:rPr>
        <w:t xml:space="preserve"> </w:t>
      </w:r>
    </w:p>
    <w:p w14:paraId="4717C845" w14:textId="712554C0" w:rsidR="005F19B5" w:rsidRPr="00DF6979" w:rsidRDefault="005F19B5" w:rsidP="005F19B5">
      <w:pPr>
        <w:pStyle w:val="a8"/>
        <w:rPr>
          <w:b/>
          <w:bCs/>
        </w:rPr>
      </w:pPr>
      <w:r w:rsidRPr="00DF6979">
        <w:rPr>
          <w:b/>
          <w:bCs/>
        </w:rPr>
        <w:t>Полезные ресурсы https://www.herzen.spb.ru/main/nauka/sciencemedia/</w:t>
      </w:r>
    </w:p>
    <w:p w14:paraId="53BA4F13" w14:textId="7B296E10" w:rsidR="005F19B5" w:rsidRPr="00DF6979" w:rsidRDefault="005F19B5" w:rsidP="005F19B5">
      <w:pPr>
        <w:pStyle w:val="a8"/>
        <w:rPr>
          <w:b/>
          <w:bCs/>
        </w:rPr>
      </w:pPr>
      <w:r w:rsidRPr="00DF6979">
        <w:rPr>
          <w:b/>
          <w:bCs/>
        </w:rPr>
        <w:t>Документы https://www.herzen.spb.ru/main/facts/documents/</w:t>
      </w:r>
    </w:p>
    <w:p w14:paraId="0016CA78" w14:textId="241A5CD9" w:rsidR="005F19B5" w:rsidRPr="00DF6979" w:rsidRDefault="005F19B5" w:rsidP="005F19B5">
      <w:pPr>
        <w:pStyle w:val="a8"/>
        <w:rPr>
          <w:b/>
          <w:bCs/>
        </w:rPr>
      </w:pPr>
      <w:r w:rsidRPr="00DF6979">
        <w:rPr>
          <w:b/>
          <w:bCs/>
        </w:rPr>
        <w:t>Устав университета https://www.herzen.spb.ru/main/facts/regulations/</w:t>
      </w:r>
    </w:p>
    <w:p w14:paraId="1B55825D" w14:textId="327622DF" w:rsidR="005F19B5" w:rsidRPr="00DF6979" w:rsidRDefault="005F19B5" w:rsidP="005F19B5">
      <w:pPr>
        <w:pStyle w:val="a8"/>
        <w:rPr>
          <w:b/>
          <w:bCs/>
        </w:rPr>
      </w:pPr>
      <w:r w:rsidRPr="00DF6979">
        <w:rPr>
          <w:b/>
          <w:bCs/>
        </w:rPr>
        <w:t>Размещение информации согласно постановлению Правительства РФ от 10 июля 2013 г. N582 https://www.herzen.spb.ru/main/facts/582/</w:t>
      </w:r>
    </w:p>
    <w:p w14:paraId="1173AACF" w14:textId="2E88E754" w:rsidR="0013303C" w:rsidRPr="00DF6979" w:rsidRDefault="0013303C" w:rsidP="0013303C">
      <w:pPr>
        <w:pStyle w:val="a8"/>
      </w:pPr>
    </w:p>
    <w:p w14:paraId="177C18D3" w14:textId="423384B7" w:rsidR="005F19B5" w:rsidRPr="00DF6979" w:rsidRDefault="005F19B5" w:rsidP="005F19B5">
      <w:pPr>
        <w:pStyle w:val="a8"/>
      </w:pPr>
      <w:r w:rsidRPr="00DF6979">
        <w:rPr>
          <w:b/>
          <w:bCs/>
        </w:rPr>
        <w:t>Кафедра информационных технологий и электронного обучения</w:t>
      </w:r>
    </w:p>
    <w:p w14:paraId="0ED1033D" w14:textId="4395DC93" w:rsidR="005F19B5" w:rsidRPr="00DF6979" w:rsidRDefault="005F19B5" w:rsidP="005F19B5">
      <w:pPr>
        <w:pStyle w:val="a8"/>
      </w:pPr>
      <w:r w:rsidRPr="00DF6979">
        <w:t>Электронные образовательные ресурсы https://ict.herzen.spb.ru/activity/digital-library</w:t>
      </w:r>
    </w:p>
    <w:p w14:paraId="0AF63639" w14:textId="469C19A9" w:rsidR="005F19B5" w:rsidRPr="00DF6979" w:rsidRDefault="005F19B5" w:rsidP="005F19B5">
      <w:pPr>
        <w:pStyle w:val="a8"/>
      </w:pPr>
      <w:r w:rsidRPr="00DF6979">
        <w:t>Выпускная квалификационная работа https://ict.herzen.spb.ru/activity/vkr</w:t>
      </w:r>
    </w:p>
    <w:p w14:paraId="5404DB61" w14:textId="77777777" w:rsidR="003E0DEC" w:rsidRPr="00DF6979" w:rsidRDefault="003E0DEC" w:rsidP="0013303C">
      <w:pPr>
        <w:pStyle w:val="a8"/>
      </w:pPr>
    </w:p>
    <w:p w14:paraId="63F27E22" w14:textId="6262C70D" w:rsidR="0013303C" w:rsidRPr="00DF6979" w:rsidRDefault="0013303C" w:rsidP="0013303C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5. </w:t>
      </w:r>
      <w:r w:rsidRPr="00DF6979">
        <w:rPr>
          <w:b/>
          <w:u w:val="single"/>
          <w:lang w:val="ru-RU"/>
        </w:rPr>
        <w:t>Техническая документация</w:t>
      </w: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6A34FF39" w14:textId="6D914BD2" w:rsidR="0013303C" w:rsidRPr="00DF6979" w:rsidRDefault="0013303C" w:rsidP="0013303C">
      <w:pPr>
        <w:pStyle w:val="a8"/>
        <w:numPr>
          <w:ilvl w:val="0"/>
          <w:numId w:val="9"/>
        </w:numPr>
      </w:pPr>
      <w:r w:rsidRPr="00DF6979">
        <w:t xml:space="preserve">действующие стандарты; </w:t>
      </w:r>
    </w:p>
    <w:p w14:paraId="0E302F09" w14:textId="77777777" w:rsidR="0013303C" w:rsidRPr="00DF6979" w:rsidRDefault="0013303C" w:rsidP="0013303C">
      <w:pPr>
        <w:pStyle w:val="a8"/>
        <w:numPr>
          <w:ilvl w:val="0"/>
          <w:numId w:val="9"/>
        </w:numPr>
      </w:pPr>
      <w:r w:rsidRPr="00DF6979">
        <w:t>инструкции по эксплуатации;</w:t>
      </w:r>
    </w:p>
    <w:p w14:paraId="69893360" w14:textId="77777777" w:rsidR="0013303C" w:rsidRPr="00DF6979" w:rsidRDefault="0013303C" w:rsidP="0013303C">
      <w:pPr>
        <w:pStyle w:val="a8"/>
        <w:numPr>
          <w:ilvl w:val="0"/>
          <w:numId w:val="9"/>
        </w:numPr>
      </w:pPr>
      <w:r w:rsidRPr="00DF6979">
        <w:t>правила эксплуатации;</w:t>
      </w:r>
    </w:p>
    <w:p w14:paraId="1D6C707D" w14:textId="77777777" w:rsidR="0013303C" w:rsidRPr="00DF6979" w:rsidRDefault="0013303C" w:rsidP="0013303C">
      <w:pPr>
        <w:pStyle w:val="a8"/>
      </w:pPr>
    </w:p>
    <w:p w14:paraId="38ED52D1" w14:textId="0CB7AAF7" w:rsidR="0064380C" w:rsidRPr="00DF6979" w:rsidRDefault="0064380C" w:rsidP="0013303C">
      <w:pPr>
        <w:pStyle w:val="a8"/>
      </w:pPr>
      <w:r w:rsidRPr="00DF6979">
        <w:t>Документы https://ict.herzen.spb.ru/department/documents</w:t>
      </w:r>
    </w:p>
    <w:p w14:paraId="14869668" w14:textId="77777777" w:rsidR="005F19B5" w:rsidRPr="00DF6979" w:rsidRDefault="005F19B5" w:rsidP="005F19B5">
      <w:pPr>
        <w:pStyle w:val="a8"/>
        <w:rPr>
          <w:b/>
          <w:bCs/>
        </w:rPr>
      </w:pPr>
      <w:r w:rsidRPr="00DF6979">
        <w:rPr>
          <w:b/>
          <w:bCs/>
        </w:rPr>
        <w:t>Образовательные стандарты https://www.herzen.spb.ru/sveden/eduStandarts/</w:t>
      </w:r>
    </w:p>
    <w:p w14:paraId="0DACC747" w14:textId="534504FD" w:rsidR="0013303C" w:rsidRPr="00DF6979" w:rsidRDefault="0013303C" w:rsidP="0013303C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6. </w:t>
      </w:r>
      <w:r w:rsidRPr="00DF6979">
        <w:rPr>
          <w:b/>
          <w:u w:val="single"/>
          <w:lang w:val="ru-RU"/>
        </w:rPr>
        <w:t>техника безопасности</w:t>
      </w:r>
      <w:r w:rsidRPr="00DF6979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386594DB" w14:textId="77777777" w:rsidR="0013303C" w:rsidRPr="00DF6979" w:rsidRDefault="0013303C" w:rsidP="0013303C">
      <w:pPr>
        <w:pStyle w:val="a8"/>
      </w:pPr>
    </w:p>
    <w:p w14:paraId="62F643B6" w14:textId="60927ADD" w:rsidR="000015A2" w:rsidRPr="00DF6979" w:rsidRDefault="00950C09" w:rsidP="0098559A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Восстановление работы ОС Windows</w:t>
      </w:r>
    </w:p>
    <w:p w14:paraId="69B76FD0" w14:textId="5D3525AC" w:rsidR="00950C09" w:rsidRPr="00DF6979" w:rsidRDefault="00950C09" w:rsidP="00950C09">
      <w:pPr>
        <w:pStyle w:val="a8"/>
      </w:pPr>
      <w:r w:rsidRPr="00DF6979">
        <w:rPr>
          <w:rFonts w:eastAsia="Arial Unicode MS" w:cs="Arial Unicode MS"/>
        </w:rPr>
        <w:t>Если в работе ОС обнаружены неполадки, но сама ОС грузиться, то можно воспользоваться «восс</w:t>
      </w:r>
      <w:r w:rsidR="0098559A" w:rsidRPr="00DF6979">
        <w:rPr>
          <w:rFonts w:eastAsia="Arial Unicode MS" w:cs="Arial Unicode MS"/>
        </w:rPr>
        <w:t>тановление с контрольной точки»</w:t>
      </w:r>
    </w:p>
    <w:p w14:paraId="3D497639" w14:textId="77777777" w:rsidR="00950C09" w:rsidRPr="00DF6979" w:rsidRDefault="00950C09" w:rsidP="00950C09">
      <w:pPr>
        <w:pStyle w:val="a8"/>
      </w:pPr>
      <w:r w:rsidRPr="00DF6979">
        <w:rPr>
          <w:rFonts w:eastAsia="Arial Unicode MS" w:cs="Arial Unicode MS"/>
        </w:rPr>
        <w:t>Восстановление через данную утилиту проходит в автоматическом режиме.</w:t>
      </w:r>
    </w:p>
    <w:p w14:paraId="4649459E" w14:textId="77777777" w:rsidR="00950C09" w:rsidRPr="00DF6979" w:rsidRDefault="00950C09" w:rsidP="00950C09">
      <w:pPr>
        <w:pStyle w:val="a8"/>
      </w:pPr>
      <w:r w:rsidRPr="00DF6979">
        <w:rPr>
          <w:rFonts w:eastAsia="Arial Unicode MS" w:cs="Arial Unicode MS"/>
        </w:rPr>
        <w:t>Для того чтобы восстановление было возможным, не стоит отключать «создание контрольных точек».</w:t>
      </w:r>
    </w:p>
    <w:p w14:paraId="6235C0A5" w14:textId="3A9EA6CE" w:rsidR="00950C09" w:rsidRPr="00DF6979" w:rsidRDefault="00950C09" w:rsidP="00950C09">
      <w:pPr>
        <w:pStyle w:val="a8"/>
      </w:pPr>
      <w:r w:rsidRPr="00DF6979">
        <w:t>В Windows 8 появился новый мастер восстан</w:t>
      </w:r>
      <w:bookmarkStart w:id="2" w:name="_GoBack"/>
      <w:bookmarkEnd w:id="2"/>
      <w:r w:rsidRPr="00DF6979">
        <w:t>овления, который кроме всего прочего позволяет переустано</w:t>
      </w:r>
      <w:r w:rsidR="0098559A" w:rsidRPr="00DF6979">
        <w:t>вить ОС, без загрузочного диска</w:t>
      </w:r>
    </w:p>
    <w:p w14:paraId="26BC756D" w14:textId="7AA32A1F" w:rsidR="00D22EEC" w:rsidRPr="00DF6979" w:rsidRDefault="00D22EEC" w:rsidP="000015A2">
      <w:pPr>
        <w:rPr>
          <w:lang w:val="ru-RU"/>
        </w:rPr>
      </w:pPr>
    </w:p>
    <w:p w14:paraId="15A7C927" w14:textId="77777777" w:rsidR="005E68BF" w:rsidRPr="00DF6979" w:rsidRDefault="005E68BF" w:rsidP="005E68BF">
      <w:pPr>
        <w:rPr>
          <w:b/>
          <w:bCs/>
          <w:lang w:val="ru-RU"/>
        </w:rPr>
      </w:pPr>
      <w:r w:rsidRPr="00DF6979">
        <w:rPr>
          <w:b/>
          <w:bCs/>
          <w:lang w:val="ru-RU"/>
        </w:rPr>
        <w:t>Психологическая служба РГПУ им. А. И. Герцена</w:t>
      </w:r>
    </w:p>
    <w:p w14:paraId="5D5BC2DE" w14:textId="38024984" w:rsidR="005E68BF" w:rsidRPr="00DF6979" w:rsidRDefault="005E68BF" w:rsidP="000015A2">
      <w:pPr>
        <w:rPr>
          <w:lang w:val="ru-RU"/>
        </w:rPr>
      </w:pPr>
      <w:r w:rsidRPr="00DF6979">
        <w:rPr>
          <w:lang w:val="ru-RU"/>
        </w:rPr>
        <w:t>https://inpsy.hspu.org</w:t>
      </w:r>
    </w:p>
    <w:p w14:paraId="0B747B49" w14:textId="77777777" w:rsidR="005E68BF" w:rsidRPr="00DF6979" w:rsidRDefault="005E68BF" w:rsidP="000015A2">
      <w:pPr>
        <w:rPr>
          <w:lang w:val="ru-RU"/>
        </w:rPr>
      </w:pPr>
    </w:p>
    <w:sectPr w:rsidR="005E68BF" w:rsidRPr="00DF6979" w:rsidSect="00477ED7">
      <w:headerReference w:type="default" r:id="rId11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A6244" w14:textId="77777777" w:rsidR="0091734F" w:rsidRDefault="0091734F" w:rsidP="00F03A86">
      <w:pPr>
        <w:spacing w:line="240" w:lineRule="auto"/>
      </w:pPr>
      <w:r>
        <w:separator/>
      </w:r>
    </w:p>
  </w:endnote>
  <w:endnote w:type="continuationSeparator" w:id="0">
    <w:p w14:paraId="79EC3B41" w14:textId="77777777" w:rsidR="0091734F" w:rsidRDefault="0091734F" w:rsidP="00F03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45EFE" w14:textId="77777777" w:rsidR="0091734F" w:rsidRDefault="0091734F" w:rsidP="00F03A86">
      <w:pPr>
        <w:spacing w:line="240" w:lineRule="auto"/>
      </w:pPr>
      <w:r>
        <w:separator/>
      </w:r>
    </w:p>
  </w:footnote>
  <w:footnote w:type="continuationSeparator" w:id="0">
    <w:p w14:paraId="3249C43D" w14:textId="77777777" w:rsidR="0091734F" w:rsidRDefault="0091734F" w:rsidP="00F03A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4EAC6" w14:textId="323A97FC" w:rsidR="0091734F" w:rsidRPr="00F03A86" w:rsidRDefault="0091734F">
    <w:pPr>
      <w:pStyle w:val="Header"/>
      <w:rPr>
        <w:lang w:val="ru-RU"/>
      </w:rPr>
    </w:pPr>
    <w:r w:rsidRPr="00F03A86">
      <w:t>Кривцун Марина</w:t>
    </w:r>
    <w:r>
      <w:rPr>
        <w:lang w:val="ru-RU"/>
      </w:rPr>
      <w:t xml:space="preserve"> ИВТ </w:t>
    </w:r>
  </w:p>
  <w:p w14:paraId="03BFA272" w14:textId="77777777" w:rsidR="0091734F" w:rsidRDefault="0091734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62FB"/>
    <w:multiLevelType w:val="multilevel"/>
    <w:tmpl w:val="178E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A2D1A"/>
    <w:multiLevelType w:val="hybridMultilevel"/>
    <w:tmpl w:val="222E9C16"/>
    <w:numStyleLink w:val="a"/>
  </w:abstractNum>
  <w:abstractNum w:abstractNumId="3">
    <w:nsid w:val="38892D73"/>
    <w:multiLevelType w:val="multilevel"/>
    <w:tmpl w:val="95E4F656"/>
    <w:lvl w:ilvl="0">
      <w:start w:val="1"/>
      <w:numFmt w:val="bullet"/>
      <w:lvlText w:val="●"/>
      <w:lvlJc w:val="left"/>
      <w:pPr>
        <w:ind w:left="720" w:hanging="360"/>
      </w:pPr>
      <w:rPr>
        <w:sz w:val="27"/>
        <w:szCs w:val="27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89234D"/>
    <w:multiLevelType w:val="multilevel"/>
    <w:tmpl w:val="EFDC6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AE58D7"/>
    <w:multiLevelType w:val="multilevel"/>
    <w:tmpl w:val="D8723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786713"/>
    <w:multiLevelType w:val="hybridMultilevel"/>
    <w:tmpl w:val="222E9C16"/>
    <w:styleLink w:val="a"/>
    <w:lvl w:ilvl="0" w:tplc="80E69120">
      <w:start w:val="1"/>
      <w:numFmt w:val="bullet"/>
      <w:lvlText w:val="•"/>
      <w:lvlJc w:val="left"/>
      <w:pPr>
        <w:ind w:left="18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8759E">
      <w:start w:val="1"/>
      <w:numFmt w:val="bullet"/>
      <w:lvlText w:val="•"/>
      <w:lvlJc w:val="left"/>
      <w:pPr>
        <w:ind w:left="36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6C63C0">
      <w:start w:val="1"/>
      <w:numFmt w:val="bullet"/>
      <w:lvlText w:val="•"/>
      <w:lvlJc w:val="left"/>
      <w:pPr>
        <w:ind w:left="54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2E65CE">
      <w:start w:val="1"/>
      <w:numFmt w:val="bullet"/>
      <w:lvlText w:val="•"/>
      <w:lvlJc w:val="left"/>
      <w:pPr>
        <w:ind w:left="72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4C0E8C">
      <w:start w:val="1"/>
      <w:numFmt w:val="bullet"/>
      <w:lvlText w:val="•"/>
      <w:lvlJc w:val="left"/>
      <w:pPr>
        <w:ind w:left="90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947EB2">
      <w:start w:val="1"/>
      <w:numFmt w:val="bullet"/>
      <w:lvlText w:val="•"/>
      <w:lvlJc w:val="left"/>
      <w:pPr>
        <w:ind w:left="108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666EE0">
      <w:start w:val="1"/>
      <w:numFmt w:val="bullet"/>
      <w:lvlText w:val="•"/>
      <w:lvlJc w:val="left"/>
      <w:pPr>
        <w:ind w:left="126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FC2170">
      <w:start w:val="1"/>
      <w:numFmt w:val="bullet"/>
      <w:lvlText w:val="•"/>
      <w:lvlJc w:val="left"/>
      <w:pPr>
        <w:ind w:left="144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4819DE">
      <w:start w:val="1"/>
      <w:numFmt w:val="bullet"/>
      <w:lvlText w:val="•"/>
      <w:lvlJc w:val="left"/>
      <w:pPr>
        <w:ind w:left="162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2"/>
    <w:lvlOverride w:ilvl="0">
      <w:lvl w:ilvl="0" w:tplc="C4DCBC18">
        <w:start w:val="1"/>
        <w:numFmt w:val="bullet"/>
        <w:lvlText w:val="•"/>
        <w:lvlJc w:val="left"/>
        <w:pPr>
          <w:ind w:left="18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5C5E00">
        <w:start w:val="1"/>
        <w:numFmt w:val="bullet"/>
        <w:lvlText w:val="•"/>
        <w:lvlJc w:val="left"/>
        <w:pPr>
          <w:ind w:left="36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9122D1A">
        <w:start w:val="1"/>
        <w:numFmt w:val="bullet"/>
        <w:lvlText w:val="•"/>
        <w:lvlJc w:val="left"/>
        <w:pPr>
          <w:ind w:left="54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663FB4">
        <w:start w:val="1"/>
        <w:numFmt w:val="bullet"/>
        <w:lvlText w:val="•"/>
        <w:lvlJc w:val="left"/>
        <w:pPr>
          <w:ind w:left="72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4AE2F6E">
        <w:start w:val="1"/>
        <w:numFmt w:val="bullet"/>
        <w:lvlText w:val="•"/>
        <w:lvlJc w:val="left"/>
        <w:pPr>
          <w:ind w:left="90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4A3440">
        <w:start w:val="1"/>
        <w:numFmt w:val="bullet"/>
        <w:lvlText w:val="•"/>
        <w:lvlJc w:val="left"/>
        <w:pPr>
          <w:ind w:left="108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86C816">
        <w:start w:val="1"/>
        <w:numFmt w:val="bullet"/>
        <w:lvlText w:val="•"/>
        <w:lvlJc w:val="left"/>
        <w:pPr>
          <w:ind w:left="126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0BE17EE">
        <w:start w:val="1"/>
        <w:numFmt w:val="bullet"/>
        <w:lvlText w:val="•"/>
        <w:lvlJc w:val="left"/>
        <w:pPr>
          <w:ind w:left="144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DFE09BC">
        <w:start w:val="1"/>
        <w:numFmt w:val="bullet"/>
        <w:lvlText w:val="•"/>
        <w:lvlJc w:val="left"/>
        <w:pPr>
          <w:ind w:left="162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26BBC"/>
    <w:rsid w:val="000015A2"/>
    <w:rsid w:val="000052A8"/>
    <w:rsid w:val="000314D6"/>
    <w:rsid w:val="00094A9D"/>
    <w:rsid w:val="00105D68"/>
    <w:rsid w:val="0013303C"/>
    <w:rsid w:val="00151CDA"/>
    <w:rsid w:val="001A62CF"/>
    <w:rsid w:val="001B7CD8"/>
    <w:rsid w:val="002008F6"/>
    <w:rsid w:val="002768FE"/>
    <w:rsid w:val="002D3EBE"/>
    <w:rsid w:val="002F273C"/>
    <w:rsid w:val="003E0DEC"/>
    <w:rsid w:val="00413433"/>
    <w:rsid w:val="00435BEA"/>
    <w:rsid w:val="00451565"/>
    <w:rsid w:val="00477ED7"/>
    <w:rsid w:val="00496A7B"/>
    <w:rsid w:val="00521A26"/>
    <w:rsid w:val="00524744"/>
    <w:rsid w:val="005E68BF"/>
    <w:rsid w:val="005F19B5"/>
    <w:rsid w:val="005F3DA7"/>
    <w:rsid w:val="00622726"/>
    <w:rsid w:val="00626BBC"/>
    <w:rsid w:val="0064380C"/>
    <w:rsid w:val="006A37F4"/>
    <w:rsid w:val="007663C4"/>
    <w:rsid w:val="0079090E"/>
    <w:rsid w:val="00820841"/>
    <w:rsid w:val="0087032D"/>
    <w:rsid w:val="008F305F"/>
    <w:rsid w:val="0091734F"/>
    <w:rsid w:val="00945254"/>
    <w:rsid w:val="00950C09"/>
    <w:rsid w:val="0098559A"/>
    <w:rsid w:val="009B76C3"/>
    <w:rsid w:val="009D1E21"/>
    <w:rsid w:val="009D7479"/>
    <w:rsid w:val="00A56B73"/>
    <w:rsid w:val="00B1278F"/>
    <w:rsid w:val="00B525CE"/>
    <w:rsid w:val="00B9629B"/>
    <w:rsid w:val="00BC069D"/>
    <w:rsid w:val="00C47702"/>
    <w:rsid w:val="00CD1412"/>
    <w:rsid w:val="00CE044C"/>
    <w:rsid w:val="00CF5737"/>
    <w:rsid w:val="00D03D88"/>
    <w:rsid w:val="00D22EEC"/>
    <w:rsid w:val="00D23411"/>
    <w:rsid w:val="00D5180F"/>
    <w:rsid w:val="00D65FB3"/>
    <w:rsid w:val="00D66B82"/>
    <w:rsid w:val="00DF6979"/>
    <w:rsid w:val="00E41ADD"/>
    <w:rsid w:val="00E77187"/>
    <w:rsid w:val="00EB0F26"/>
    <w:rsid w:val="00EB674C"/>
    <w:rsid w:val="00F03A86"/>
    <w:rsid w:val="00F56981"/>
    <w:rsid w:val="00F83D33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6A3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7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A86"/>
  </w:style>
  <w:style w:type="paragraph" w:styleId="Footer">
    <w:name w:val="footer"/>
    <w:basedOn w:val="Normal"/>
    <w:link w:val="Foot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A86"/>
  </w:style>
  <w:style w:type="character" w:styleId="Hyperlink">
    <w:name w:val="Hyperlink"/>
    <w:basedOn w:val="DefaultParagraphFont"/>
    <w:uiPriority w:val="99"/>
    <w:unhideWhenUsed/>
    <w:rsid w:val="00D5180F"/>
    <w:rPr>
      <w:color w:val="0000FF" w:themeColor="hyperlink"/>
      <w:u w:val="single"/>
    </w:rPr>
  </w:style>
  <w:style w:type="paragraph" w:customStyle="1" w:styleId="a8">
    <w:name w:val="Текстовый блок"/>
    <w:rsid w:val="00950C09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ru-RU" w:eastAsia="en-US"/>
    </w:rPr>
  </w:style>
  <w:style w:type="numbering" w:customStyle="1" w:styleId="a">
    <w:name w:val="Пункт"/>
    <w:rsid w:val="00950C09"/>
    <w:pPr>
      <w:numPr>
        <w:numId w:val="2"/>
      </w:numPr>
    </w:pPr>
  </w:style>
  <w:style w:type="paragraph" w:customStyle="1" w:styleId="a9">
    <w:name w:val="Подзаголовок"/>
    <w:next w:val="a8"/>
    <w:rsid w:val="00950C09"/>
    <w:pPr>
      <w:keepNext/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sz w:val="40"/>
      <w:szCs w:val="40"/>
      <w:u w:color="000000"/>
      <w:bdr w:val="nil"/>
      <w:lang w:val="ru-RU" w:eastAsia="en-US"/>
    </w:rPr>
  </w:style>
  <w:style w:type="paragraph" w:styleId="NormalWeb">
    <w:name w:val="Normal (Web)"/>
    <w:basedOn w:val="Normal"/>
    <w:uiPriority w:val="99"/>
    <w:semiHidden/>
    <w:unhideWhenUsed/>
    <w:rsid w:val="006A37F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7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A86"/>
  </w:style>
  <w:style w:type="paragraph" w:styleId="Footer">
    <w:name w:val="footer"/>
    <w:basedOn w:val="Normal"/>
    <w:link w:val="Foot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A86"/>
  </w:style>
  <w:style w:type="character" w:styleId="Hyperlink">
    <w:name w:val="Hyperlink"/>
    <w:basedOn w:val="DefaultParagraphFont"/>
    <w:uiPriority w:val="99"/>
    <w:unhideWhenUsed/>
    <w:rsid w:val="00D5180F"/>
    <w:rPr>
      <w:color w:val="0000FF" w:themeColor="hyperlink"/>
      <w:u w:val="single"/>
    </w:rPr>
  </w:style>
  <w:style w:type="paragraph" w:customStyle="1" w:styleId="a8">
    <w:name w:val="Текстовый блок"/>
    <w:rsid w:val="00950C09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ru-RU" w:eastAsia="en-US"/>
    </w:rPr>
  </w:style>
  <w:style w:type="numbering" w:customStyle="1" w:styleId="a">
    <w:name w:val="Пункт"/>
    <w:rsid w:val="00950C09"/>
    <w:pPr>
      <w:numPr>
        <w:numId w:val="2"/>
      </w:numPr>
    </w:pPr>
  </w:style>
  <w:style w:type="paragraph" w:customStyle="1" w:styleId="a9">
    <w:name w:val="Подзаголовок"/>
    <w:next w:val="a8"/>
    <w:rsid w:val="00950C09"/>
    <w:pPr>
      <w:keepNext/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sz w:val="40"/>
      <w:szCs w:val="40"/>
      <w:u w:color="000000"/>
      <w:bdr w:val="nil"/>
      <w:lang w:val="ru-RU" w:eastAsia="en-US"/>
    </w:rPr>
  </w:style>
  <w:style w:type="paragraph" w:styleId="NormalWeb">
    <w:name w:val="Normal (Web)"/>
    <w:basedOn w:val="Normal"/>
    <w:uiPriority w:val="99"/>
    <w:semiHidden/>
    <w:unhideWhenUsed/>
    <w:rsid w:val="006A37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5781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78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644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26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ict.herzen.spb.ru/department/employees/person/vlasova-e-z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2187</Words>
  <Characters>12472</Characters>
  <Application>Microsoft Macintosh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Кривцун Марина</dc:creator>
  <cp:lastModifiedBy>MarinaKrifcun</cp:lastModifiedBy>
  <cp:revision>37</cp:revision>
  <dcterms:created xsi:type="dcterms:W3CDTF">2019-01-09T06:20:00Z</dcterms:created>
  <dcterms:modified xsi:type="dcterms:W3CDTF">2020-12-17T07:49:00Z</dcterms:modified>
</cp:coreProperties>
</file>