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C6297" w14:textId="7F73DDA1" w:rsidR="00C16AED" w:rsidRPr="00FB033D" w:rsidRDefault="00C16AED" w:rsidP="00C16AED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74F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 xml:space="preserve">техника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B7EBDDB" w14:textId="5ED2CEAE" w:rsidR="0023257E" w:rsidRDefault="0023257E" w:rsidP="00527005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51F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4107AB4A" w14:textId="77777777" w:rsidR="00527005" w:rsidRDefault="00527005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1B63DC" w14:textId="26B3210D" w:rsidR="00527005" w:rsidRDefault="00527005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</w:p>
    <w:p w14:paraId="28466051" w14:textId="5E0E197E" w:rsidR="0023257E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</w:t>
      </w:r>
      <w:r w:rsidR="0052700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____</w:t>
      </w:r>
      <w:r w:rsidR="00527005">
        <w:rPr>
          <w:rFonts w:ascii="Times New Roman" w:hAnsi="Times New Roman"/>
          <w:sz w:val="26"/>
          <w:szCs w:val="26"/>
        </w:rPr>
        <w:t>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4655E44" w14:textId="3ACA657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B42698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2FDE31E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F6C5DA1" w14:textId="78688BD1" w:rsidR="000515AC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7A2CD3D6" w14:textId="059EFDF1" w:rsidR="0023257E" w:rsidRPr="00A34096" w:rsidRDefault="000515AC" w:rsidP="0023257E">
      <w:pPr>
        <w:spacing w:after="0" w:line="240" w:lineRule="atLeast"/>
        <w:jc w:val="right"/>
        <w:rPr>
          <w:rFonts w:ascii="Times New Roman" w:hAnsi="Times New Roman"/>
        </w:rPr>
      </w:pPr>
      <w:r w:rsidRPr="00A34096">
        <w:rPr>
          <w:rFonts w:ascii="Times New Roman" w:hAnsi="Times New Roman"/>
        </w:rPr>
        <w:t>(</w:t>
      </w:r>
      <w:r w:rsidR="004072F4" w:rsidRPr="00A34096">
        <w:rPr>
          <w:rFonts w:ascii="Times New Roman" w:hAnsi="Times New Roman"/>
        </w:rPr>
        <w:t>Жуков Н</w:t>
      </w:r>
      <w:r w:rsidRPr="00A34096">
        <w:rPr>
          <w:rFonts w:ascii="Times New Roman" w:hAnsi="Times New Roman"/>
        </w:rPr>
        <w:t>.</w:t>
      </w:r>
      <w:r w:rsidR="004072F4" w:rsidRPr="00A34096">
        <w:rPr>
          <w:rFonts w:ascii="Times New Roman" w:hAnsi="Times New Roman"/>
        </w:rPr>
        <w:t xml:space="preserve"> Н</w:t>
      </w:r>
      <w:r w:rsidRPr="00A34096">
        <w:rPr>
          <w:rFonts w:ascii="Times New Roman" w:hAnsi="Times New Roman"/>
        </w:rPr>
        <w:t>.)</w:t>
      </w:r>
    </w:p>
    <w:p w14:paraId="24C7BB0B" w14:textId="609C74D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073E1B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8A61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B04A35" w14:textId="44AA9696" w:rsidR="000515AC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06EF88E2" w14:textId="7E05C054" w:rsidR="0023257E" w:rsidRPr="00A34096" w:rsidRDefault="000515AC" w:rsidP="0023257E">
      <w:pPr>
        <w:spacing w:after="0" w:line="240" w:lineRule="atLeast"/>
        <w:jc w:val="right"/>
        <w:rPr>
          <w:rFonts w:ascii="Times New Roman" w:hAnsi="Times New Roman"/>
        </w:rPr>
      </w:pPr>
      <w:r w:rsidRPr="00A34096">
        <w:rPr>
          <w:rFonts w:ascii="Times New Roman" w:hAnsi="Times New Roman"/>
        </w:rPr>
        <w:t>(</w:t>
      </w:r>
      <w:r w:rsidR="004072F4" w:rsidRPr="00A34096">
        <w:rPr>
          <w:rFonts w:ascii="Times New Roman" w:hAnsi="Times New Roman"/>
        </w:rPr>
        <w:t>Пляскина У</w:t>
      </w:r>
      <w:r w:rsidRPr="00A34096">
        <w:rPr>
          <w:rFonts w:ascii="Times New Roman" w:hAnsi="Times New Roman"/>
        </w:rPr>
        <w:t>.</w:t>
      </w:r>
      <w:r w:rsidR="004072F4" w:rsidRPr="00A34096">
        <w:rPr>
          <w:rFonts w:ascii="Times New Roman" w:hAnsi="Times New Roman"/>
        </w:rPr>
        <w:t xml:space="preserve"> С</w:t>
      </w:r>
      <w:r w:rsidRPr="00A34096">
        <w:rPr>
          <w:rFonts w:ascii="Times New Roman" w:hAnsi="Times New Roman"/>
        </w:rPr>
        <w:t>.)</w:t>
      </w:r>
    </w:p>
    <w:p w14:paraId="2E62EDAA" w14:textId="726588A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03FA5EEC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4072F4">
        <w:rPr>
          <w:rFonts w:ascii="Times New Roman" w:hAnsi="Times New Roman"/>
          <w:sz w:val="26"/>
          <w:szCs w:val="26"/>
        </w:rPr>
        <w:t>20</w:t>
      </w:r>
    </w:p>
    <w:p w14:paraId="3D5D04C4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5A33BF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79102DE" w14:textId="77777777" w:rsidR="0022347C" w:rsidRDefault="00FB033D" w:rsidP="00FB033D">
      <w:pPr>
        <w:pStyle w:val="a5"/>
        <w:spacing w:before="0" w:beforeAutospacing="0" w:after="0" w:afterAutospacing="0"/>
        <w:rPr>
          <w:i/>
        </w:rPr>
      </w:pPr>
      <w:r>
        <w:rPr>
          <w:rFonts w:eastAsiaTheme="minorHAnsi"/>
          <w:color w:val="000000"/>
        </w:rPr>
        <w:t>Примечание: Конспект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GIT-репозиторий):</w:t>
      </w:r>
    </w:p>
    <w:p w14:paraId="3240B805" w14:textId="64A8B8E8" w:rsidR="00FB033D" w:rsidRPr="00FB033D" w:rsidRDefault="0022347C" w:rsidP="00FB033D">
      <w:pPr>
        <w:pStyle w:val="a5"/>
        <w:spacing w:before="0" w:beforeAutospacing="0" w:after="0" w:afterAutospacing="0"/>
        <w:rPr>
          <w:color w:val="000000"/>
        </w:rPr>
      </w:pPr>
      <w:r>
        <w:rPr>
          <w:noProof/>
        </w:rPr>
        <w:drawing>
          <wp:inline distT="0" distB="0" distL="0" distR="0" wp14:anchorId="0F34CA72" wp14:editId="63C3ABF5">
            <wp:extent cx="171450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33D">
        <w:rPr>
          <w:color w:val="000000"/>
        </w:rPr>
        <w:br/>
      </w:r>
    </w:p>
    <w:p w14:paraId="77E0554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литературные источники, ресурсы Internet;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5140085" w14:textId="03D1DF87" w:rsidR="00FB033D" w:rsidRDefault="00FB033D" w:rsidP="00FB033D">
      <w:pPr>
        <w:rPr>
          <w:rFonts w:ascii="Times New Roman" w:eastAsia="Times New Roman" w:hAnsi="Times New Roman"/>
          <w:i/>
          <w:sz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Pr="00DF6A71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578F0EC" w14:textId="50D10467" w:rsidR="00F275D0" w:rsidRPr="00FB033D" w:rsidRDefault="00F275D0" w:rsidP="00FB033D">
      <w:pPr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A38B2AF" wp14:editId="091DA1B3">
            <wp:extent cx="1714500" cy="1714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229C2C82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C644B72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</w:p>
    <w:p w14:paraId="25368402" w14:textId="7DA2BBFB" w:rsidR="006C0A87" w:rsidRDefault="006C0A87" w:rsidP="00FB033D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QR-код задания (на GIT-репозиторий):</w:t>
      </w:r>
    </w:p>
    <w:p w14:paraId="671280D8" w14:textId="1F994589" w:rsidR="00F275D0" w:rsidRDefault="00F275D0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5C106BE" wp14:editId="0E7452CD">
            <wp:extent cx="1714500" cy="1714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77777777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3C593BFA" w14:textId="560D620C" w:rsidR="00FB033D" w:rsidRDefault="006C0A87" w:rsidP="00FB033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A7758EC" w14:textId="3EBEF5E4" w:rsidR="00F275D0" w:rsidRPr="00DF6A71" w:rsidRDefault="00F275D0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64F21485" wp14:editId="0EFA98A7">
            <wp:extent cx="1714500" cy="1714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EC3A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A63B9C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DA9CA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B85D3A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2DD5A8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0E5D7F0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C99DA31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471884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1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4C1A1E52" w:rsidR="006C0A87" w:rsidRDefault="006C0A87" w:rsidP="00FB033D">
      <w:pPr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62BE7F3" w14:textId="39E7B95C" w:rsidR="00FB033D" w:rsidRPr="00FB033D" w:rsidRDefault="007B482E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D5AD765" wp14:editId="0532CA92">
            <wp:extent cx="1714500" cy="1714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E3B55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E6EE7D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581D9B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64404563" w:rsidR="006C0A87" w:rsidRDefault="006C0A87" w:rsidP="00FB033D">
      <w:pPr>
        <w:spacing w:after="0" w:line="240" w:lineRule="auto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0B2E11A" w14:textId="55AF1C91" w:rsidR="007B482E" w:rsidRPr="00A261AA" w:rsidRDefault="007B482E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915E06B" wp14:editId="1AAF647F">
            <wp:extent cx="1714500" cy="1714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4AF439B2" w14:textId="1CD716C6" w:rsidR="002B5B8D" w:rsidRPr="002809C8" w:rsidRDefault="00FB033D" w:rsidP="007B4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15AC"/>
    <w:rsid w:val="001235F7"/>
    <w:rsid w:val="00131221"/>
    <w:rsid w:val="001B0BE1"/>
    <w:rsid w:val="00200223"/>
    <w:rsid w:val="0022347C"/>
    <w:rsid w:val="0023257E"/>
    <w:rsid w:val="002809C8"/>
    <w:rsid w:val="0028485F"/>
    <w:rsid w:val="002B5B8D"/>
    <w:rsid w:val="002E46CE"/>
    <w:rsid w:val="004072F4"/>
    <w:rsid w:val="00457809"/>
    <w:rsid w:val="004D5808"/>
    <w:rsid w:val="005046ED"/>
    <w:rsid w:val="00527005"/>
    <w:rsid w:val="005441C0"/>
    <w:rsid w:val="00546A13"/>
    <w:rsid w:val="005A09E8"/>
    <w:rsid w:val="005C42F7"/>
    <w:rsid w:val="00696163"/>
    <w:rsid w:val="00697731"/>
    <w:rsid w:val="006C0A87"/>
    <w:rsid w:val="007151FF"/>
    <w:rsid w:val="00731DE5"/>
    <w:rsid w:val="007B482E"/>
    <w:rsid w:val="00850884"/>
    <w:rsid w:val="00855992"/>
    <w:rsid w:val="008B319F"/>
    <w:rsid w:val="0094228E"/>
    <w:rsid w:val="009A3D0A"/>
    <w:rsid w:val="00A34096"/>
    <w:rsid w:val="00AF53B9"/>
    <w:rsid w:val="00AF7296"/>
    <w:rsid w:val="00B036B8"/>
    <w:rsid w:val="00B42698"/>
    <w:rsid w:val="00B67A60"/>
    <w:rsid w:val="00BA5AAD"/>
    <w:rsid w:val="00C16AED"/>
    <w:rsid w:val="00C257E8"/>
    <w:rsid w:val="00C53500"/>
    <w:rsid w:val="00CD5DD4"/>
    <w:rsid w:val="00D610C8"/>
    <w:rsid w:val="00D63C74"/>
    <w:rsid w:val="00DD15C1"/>
    <w:rsid w:val="00DF0E89"/>
    <w:rsid w:val="00E44229"/>
    <w:rsid w:val="00E85984"/>
    <w:rsid w:val="00EB456D"/>
    <w:rsid w:val="00EB62E3"/>
    <w:rsid w:val="00EB7191"/>
    <w:rsid w:val="00ED3AE0"/>
    <w:rsid w:val="00EE7CF4"/>
    <w:rsid w:val="00F275D0"/>
    <w:rsid w:val="00F62572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989C2"/>
  <w15:docId w15:val="{C3776332-B448-47D8-89A4-77DA3A9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tpinauka.ru/2017/05/Pukhaev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FCE15-757D-49EB-A09F-B7279770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Ульяна Пляскина</cp:lastModifiedBy>
  <cp:revision>14</cp:revision>
  <cp:lastPrinted>2015-03-24T07:53:00Z</cp:lastPrinted>
  <dcterms:created xsi:type="dcterms:W3CDTF">2020-12-22T14:54:00Z</dcterms:created>
  <dcterms:modified xsi:type="dcterms:W3CDTF">2020-12-22T15:53:00Z</dcterms:modified>
</cp:coreProperties>
</file>