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EDE" w:rsidRDefault="00930C85">
      <w:r>
        <w:t>Вопросы к магистерской диссертации:</w:t>
      </w:r>
    </w:p>
    <w:p w:rsidR="00930C85" w:rsidRDefault="00930C85" w:rsidP="00930C85">
      <w:pPr>
        <w:pStyle w:val="ListParagraph"/>
        <w:numPr>
          <w:ilvl w:val="0"/>
          <w:numId w:val="2"/>
        </w:numPr>
      </w:pPr>
      <w:r>
        <w:t>Какие возможности предоставляет школьный терминал самообслуживания для поддержки образовательного процесса?</w:t>
      </w:r>
    </w:p>
    <w:p w:rsidR="00930C85" w:rsidRDefault="00930C85" w:rsidP="00930C85">
      <w:pPr>
        <w:pStyle w:val="ListParagraph"/>
        <w:numPr>
          <w:ilvl w:val="0"/>
          <w:numId w:val="2"/>
        </w:numPr>
      </w:pPr>
      <w:r>
        <w:t>Каковы основные этапы внедрения модели поддержки организационно-методического обеспечения с использованием школьного терминала самообслуживания?</w:t>
      </w:r>
    </w:p>
    <w:p w:rsidR="00930C85" w:rsidRDefault="00930C85" w:rsidP="00930C85">
      <w:pPr>
        <w:pStyle w:val="ListParagraph"/>
        <w:numPr>
          <w:ilvl w:val="0"/>
          <w:numId w:val="2"/>
        </w:numPr>
      </w:pPr>
      <w:r>
        <w:t>Какие технические и программные требования необходимы для успешного внедрения модели?</w:t>
      </w:r>
    </w:p>
    <w:p w:rsidR="00930C85" w:rsidRDefault="00930C85" w:rsidP="00930C85">
      <w:pPr>
        <w:pStyle w:val="ListParagraph"/>
        <w:numPr>
          <w:ilvl w:val="0"/>
          <w:numId w:val="2"/>
        </w:numPr>
      </w:pPr>
      <w:r>
        <w:t>Каковы основные проблемы, с которыми можно столкнуться при внедрении модели, и как они могут быть преодолены?</w:t>
      </w:r>
    </w:p>
    <w:p w:rsidR="00930C85" w:rsidRDefault="00930C85" w:rsidP="00930C85">
      <w:pPr>
        <w:pStyle w:val="ListParagraph"/>
        <w:numPr>
          <w:ilvl w:val="0"/>
          <w:numId w:val="2"/>
        </w:numPr>
      </w:pPr>
      <w:r>
        <w:t>Каковы перспективы развития и усовершенствования модели в будущем?</w:t>
      </w:r>
      <w:bookmarkStart w:id="0" w:name="_GoBack"/>
      <w:bookmarkEnd w:id="0"/>
    </w:p>
    <w:sectPr w:rsidR="00930C8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7C4A41"/>
    <w:multiLevelType w:val="hybridMultilevel"/>
    <w:tmpl w:val="C9F2EB4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85"/>
    <w:rsid w:val="00046EDE"/>
    <w:rsid w:val="003A6B9B"/>
    <w:rsid w:val="007F4787"/>
    <w:rsid w:val="0093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18237"/>
  <w15:chartTrackingRefBased/>
  <w15:docId w15:val="{DB8AB300-A02C-40E2-83A6-BF56400E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2023-05-23T20:00:00Z</dcterms:created>
  <dcterms:modified xsi:type="dcterms:W3CDTF">2023-05-23T20:01:00Z</dcterms:modified>
</cp:coreProperties>
</file>