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71C" w:rsidRDefault="00E6071C" w:rsidP="00E6071C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1.</w:t>
      </w:r>
    </w:p>
    <w:p w:rsidR="00E6071C" w:rsidRDefault="00E6071C" w:rsidP="00E6071C">
      <w:pPr>
        <w:jc w:val="center"/>
        <w:rPr>
          <w:rFonts w:cs="Times New Roman"/>
          <w:b/>
          <w:sz w:val="36"/>
          <w:szCs w:val="36"/>
        </w:rPr>
      </w:pPr>
    </w:p>
    <w:p w:rsidR="00E6071C" w:rsidRDefault="00E6071C" w:rsidP="00E6071C">
      <w:pPr>
        <w:jc w:val="center"/>
        <w:rPr>
          <w:rFonts w:cs="Times New Roman"/>
          <w:b/>
          <w:sz w:val="36"/>
          <w:szCs w:val="36"/>
        </w:rPr>
      </w:pPr>
    </w:p>
    <w:p w:rsidR="00E6071C" w:rsidRDefault="00E6071C" w:rsidP="00E6071C">
      <w:r>
        <w:t>1.</w:t>
      </w:r>
      <w:r w:rsidRPr="008224CB">
        <w:t xml:space="preserve"> </w:t>
      </w:r>
      <w:r>
        <w:t>Постановка задачи</w:t>
      </w:r>
    </w:p>
    <w:p w:rsidR="00E6071C" w:rsidRDefault="00E6071C" w:rsidP="00E6071C">
      <w:r>
        <w:t>1.1. 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</w:p>
    <w:p w:rsidR="00E6071C" w:rsidRDefault="00E6071C" w:rsidP="00E6071C"/>
    <w:p w:rsidR="00E6071C" w:rsidRDefault="00E6071C" w:rsidP="00E6071C"/>
    <w:p w:rsidR="00E6071C" w:rsidRDefault="00E6071C" w:rsidP="00E6071C">
      <w:r>
        <w:t>Результаты выполненной работы</w:t>
      </w:r>
    </w:p>
    <w:p w:rsidR="00E6071C" w:rsidRDefault="00E6071C" w:rsidP="00E6071C"/>
    <w:p w:rsidR="0045603A" w:rsidRPr="005A6F5A" w:rsidRDefault="0045603A" w:rsidP="0045603A">
      <w:pPr>
        <w:pStyle w:val="2"/>
      </w:pPr>
      <w:r w:rsidRPr="005A6F5A">
        <w:t xml:space="preserve">Техническое задание на разработку </w:t>
      </w:r>
      <w:r w:rsidR="00DD1CBB">
        <w:t>к</w:t>
      </w:r>
      <w:r w:rsidRPr="0045603A">
        <w:t xml:space="preserve">лиентской части информационной </w:t>
      </w:r>
      <w:r w:rsidR="004B4EB0">
        <w:t>системы управления расписанием в образовательной организации</w:t>
      </w:r>
      <w:r w:rsidRPr="005A6F5A">
        <w:br/>
        <w:t>к Договору №___</w:t>
      </w:r>
    </w:p>
    <w:p w:rsidR="0045603A" w:rsidRPr="005A6F5A" w:rsidRDefault="0045603A" w:rsidP="0045603A">
      <w:pPr>
        <w:pStyle w:val="a3"/>
        <w:spacing w:after="240" w:afterAutospacing="0"/>
      </w:pPr>
    </w:p>
    <w:p w:rsidR="0045603A" w:rsidRPr="005A6F5A" w:rsidRDefault="0045603A" w:rsidP="0045603A">
      <w:pPr>
        <w:pStyle w:val="2"/>
      </w:pPr>
      <w:r w:rsidRPr="005A6F5A">
        <w:t>Содержание</w:t>
      </w:r>
    </w:p>
    <w:p w:rsidR="0045603A" w:rsidRPr="00B32675" w:rsidRDefault="0045603A" w:rsidP="00B32675">
      <w:pPr>
        <w:pStyle w:val="a3"/>
        <w:ind w:left="708"/>
        <w:rPr>
          <w:sz w:val="28"/>
          <w:szCs w:val="28"/>
        </w:rPr>
      </w:pPr>
      <w:r w:rsidRPr="00B32675">
        <w:rPr>
          <w:sz w:val="28"/>
          <w:szCs w:val="28"/>
        </w:rPr>
        <w:t xml:space="preserve">1. Введение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1.1. Наименование программы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1.2. Назначение и область применения </w:t>
      </w:r>
      <w:r w:rsidRPr="00B32675">
        <w:rPr>
          <w:sz w:val="28"/>
          <w:szCs w:val="28"/>
        </w:rPr>
        <w:br/>
        <w:t xml:space="preserve">2. Требования к программе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2.1. Требования к функциональным характеристикам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2.2. Требования к надежности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    </w:t>
      </w:r>
      <w:r w:rsidRPr="00B32675">
        <w:rPr>
          <w:sz w:val="28"/>
          <w:szCs w:val="28"/>
        </w:rPr>
        <w:t xml:space="preserve">2.2.1. Требования к обеспечению надежного функционирования программы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    </w:t>
      </w:r>
      <w:r w:rsidRPr="00B32675">
        <w:rPr>
          <w:sz w:val="28"/>
          <w:szCs w:val="28"/>
        </w:rPr>
        <w:t xml:space="preserve">2.2.2. Время восстановления после отказа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    </w:t>
      </w:r>
      <w:r w:rsidRPr="00B32675">
        <w:rPr>
          <w:sz w:val="28"/>
          <w:szCs w:val="28"/>
        </w:rPr>
        <w:t xml:space="preserve">2.2.3. Отказы из-за некорректных действий пользователей системы </w:t>
      </w:r>
      <w:r w:rsidRPr="00B32675">
        <w:rPr>
          <w:sz w:val="28"/>
          <w:szCs w:val="28"/>
        </w:rPr>
        <w:br/>
        <w:t xml:space="preserve">3. Условия эксплуатации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3.1. Климатические условия эксплуатации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3.2. Требования к квалификации и численности персонала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3.3. Требования к составу и параметрам технических средств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3.4. Требования к информационной и программной совместимости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lastRenderedPageBreak/>
        <w:t xml:space="preserve">        </w:t>
      </w:r>
      <w:r w:rsidRPr="00B32675">
        <w:rPr>
          <w:sz w:val="28"/>
          <w:szCs w:val="28"/>
        </w:rPr>
        <w:t xml:space="preserve">3.4.1. Требования к информационным структурам и методам решения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    </w:t>
      </w:r>
      <w:r w:rsidRPr="00B32675">
        <w:rPr>
          <w:sz w:val="28"/>
          <w:szCs w:val="28"/>
        </w:rPr>
        <w:t xml:space="preserve">3.4.2. Требования к исходным кодам и языкам программирования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    </w:t>
      </w:r>
      <w:r w:rsidRPr="00B32675">
        <w:rPr>
          <w:sz w:val="28"/>
          <w:szCs w:val="28"/>
        </w:rPr>
        <w:t xml:space="preserve">3.4.3. Требования к программным средствам, используемым программой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    </w:t>
      </w:r>
      <w:r w:rsidRPr="00B32675">
        <w:rPr>
          <w:sz w:val="28"/>
          <w:szCs w:val="28"/>
        </w:rPr>
        <w:t xml:space="preserve">3.4.4. Требования к защите информации и программ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3.5. Специальные требования </w:t>
      </w:r>
      <w:r w:rsidRPr="00B32675">
        <w:rPr>
          <w:sz w:val="28"/>
          <w:szCs w:val="28"/>
        </w:rPr>
        <w:br/>
        <w:t xml:space="preserve">4. Требования к программной документации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4.1. Предварительный состав программной документации </w:t>
      </w:r>
      <w:r w:rsidRPr="00B32675">
        <w:rPr>
          <w:sz w:val="28"/>
          <w:szCs w:val="28"/>
        </w:rPr>
        <w:br/>
        <w:t xml:space="preserve">5. Технико-экономические показатели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5.1. Экономические преимущества разработки </w:t>
      </w:r>
      <w:r w:rsidRPr="00B32675">
        <w:rPr>
          <w:sz w:val="28"/>
          <w:szCs w:val="28"/>
        </w:rPr>
        <w:br/>
        <w:t xml:space="preserve">6. Стадии и этапы разработки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6.1. Стадии разработки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6.2. Этапы разработки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6.3. Содержание работ по этапам </w:t>
      </w:r>
      <w:r w:rsidRPr="00B32675">
        <w:rPr>
          <w:sz w:val="28"/>
          <w:szCs w:val="28"/>
        </w:rPr>
        <w:br/>
        <w:t xml:space="preserve">7. Порядок контроля и приемки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7.1. Виды испытаний 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7.2. Общие требования к приемке работы </w:t>
      </w:r>
    </w:p>
    <w:p w:rsidR="0045603A" w:rsidRPr="005A6F5A" w:rsidRDefault="0045603A" w:rsidP="0045603A">
      <w:pPr>
        <w:pStyle w:val="a3"/>
        <w:spacing w:after="240" w:afterAutospacing="0"/>
      </w:pPr>
      <w:r w:rsidRPr="005A6F5A">
        <w:br w:type="page"/>
      </w:r>
    </w:p>
    <w:p w:rsidR="0045603A" w:rsidRPr="005A6F5A" w:rsidRDefault="0045603A" w:rsidP="0045603A">
      <w:pPr>
        <w:pStyle w:val="1"/>
      </w:pPr>
      <w:r w:rsidRPr="005A6F5A">
        <w:lastRenderedPageBreak/>
        <w:t xml:space="preserve">1. Введение 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 xml:space="preserve">1.1. Наименование программы </w:t>
      </w:r>
    </w:p>
    <w:p w:rsidR="0045603A" w:rsidRPr="00B32675" w:rsidRDefault="0045603A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>Наименование программы: "</w:t>
      </w:r>
      <w:r w:rsidR="00DD1CBB" w:rsidRPr="00B32675">
        <w:rPr>
          <w:sz w:val="28"/>
          <w:szCs w:val="28"/>
        </w:rPr>
        <w:t>Информационная система управления расписанием в образовательной организации</w:t>
      </w:r>
      <w:r w:rsidRPr="00B32675">
        <w:rPr>
          <w:sz w:val="28"/>
          <w:szCs w:val="28"/>
        </w:rPr>
        <w:t>"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>1.2. Назначение и область применения</w:t>
      </w:r>
    </w:p>
    <w:p w:rsidR="0045603A" w:rsidRPr="00B32675" w:rsidRDefault="001E61A1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>Клиентская часть информационной системы управления расписанием в образовательной организации реализует пользовательский интерфейс, формирует запросы к серверу и обрабатывает ответы от него.</w:t>
      </w:r>
    </w:p>
    <w:p w:rsidR="0045603A" w:rsidRPr="00B32675" w:rsidRDefault="0045603A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 xml:space="preserve">Программа предоставляет Веб-интерфейс для управления содержимым в соответствии с предъявляемыми требованиями по протоколу </w:t>
      </w:r>
      <w:proofErr w:type="spellStart"/>
      <w:r w:rsidRPr="00B32675">
        <w:rPr>
          <w:sz w:val="28"/>
          <w:szCs w:val="28"/>
        </w:rPr>
        <w:t>http</w:t>
      </w:r>
      <w:proofErr w:type="spellEnd"/>
      <w:r w:rsidRPr="00B32675">
        <w:rPr>
          <w:sz w:val="28"/>
          <w:szCs w:val="28"/>
        </w:rPr>
        <w:t>.</w:t>
      </w:r>
      <w:r w:rsidRPr="00B32675">
        <w:rPr>
          <w:sz w:val="28"/>
          <w:szCs w:val="28"/>
        </w:rPr>
        <w:br/>
      </w:r>
    </w:p>
    <w:p w:rsidR="0045603A" w:rsidRPr="005A6F5A" w:rsidRDefault="0045603A" w:rsidP="0045603A">
      <w:pPr>
        <w:pStyle w:val="1"/>
      </w:pPr>
      <w:r w:rsidRPr="005A6F5A">
        <w:t xml:space="preserve">2. Требования к программе 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 xml:space="preserve">2.1. Требования к функциональным характеристикам </w:t>
      </w:r>
    </w:p>
    <w:p w:rsidR="00600AD3" w:rsidRPr="00600AD3" w:rsidRDefault="0045603A" w:rsidP="00600AD3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>Программа должна обеспечивать возможность выполнения перечисленных ниже функций:</w:t>
      </w:r>
      <w:r w:rsidRPr="00B32675">
        <w:rPr>
          <w:sz w:val="28"/>
          <w:szCs w:val="28"/>
        </w:rPr>
        <w:br/>
        <w:t>2.1.1. Разделение пользователей подключаемых через Веб интерфейс на группы: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>2.1.1.1. Неавторизованных</w:t>
      </w:r>
      <w:r w:rsidRPr="00B32675">
        <w:rPr>
          <w:sz w:val="28"/>
          <w:szCs w:val="28"/>
        </w:rPr>
        <w:br/>
      </w:r>
      <w:r w:rsidR="00B32675">
        <w:rPr>
          <w:sz w:val="28"/>
          <w:szCs w:val="28"/>
        </w:rPr>
        <w:t xml:space="preserve">    </w:t>
      </w:r>
      <w:r w:rsidRPr="00B32675">
        <w:rPr>
          <w:sz w:val="28"/>
          <w:szCs w:val="28"/>
        </w:rPr>
        <w:t xml:space="preserve">2.1.1.2. </w:t>
      </w:r>
      <w:r w:rsidR="00E02CB6" w:rsidRPr="00B32675">
        <w:rPr>
          <w:sz w:val="28"/>
          <w:szCs w:val="28"/>
        </w:rPr>
        <w:t>Администраторов (составителей расписания)</w:t>
      </w:r>
      <w:r w:rsidRPr="00B32675">
        <w:rPr>
          <w:sz w:val="28"/>
          <w:szCs w:val="28"/>
        </w:rPr>
        <w:br/>
        <w:t xml:space="preserve">2.1.2. </w:t>
      </w:r>
      <w:r w:rsidR="001D5137" w:rsidRPr="00B32675">
        <w:rPr>
          <w:sz w:val="28"/>
          <w:szCs w:val="28"/>
        </w:rPr>
        <w:t>Запрос настроек с сервера, строго через определённый промежуток времени;</w:t>
      </w:r>
      <w:r w:rsidRPr="00B32675">
        <w:rPr>
          <w:sz w:val="28"/>
          <w:szCs w:val="28"/>
        </w:rPr>
        <w:br/>
        <w:t xml:space="preserve">2.1.3. </w:t>
      </w:r>
      <w:r w:rsidR="001D5137" w:rsidRPr="00B32675">
        <w:rPr>
          <w:sz w:val="28"/>
          <w:szCs w:val="28"/>
        </w:rPr>
        <w:t>Включение и подключение к серверу происходит автоматически;</w:t>
      </w:r>
      <w:r w:rsidRPr="00B32675">
        <w:rPr>
          <w:sz w:val="28"/>
          <w:szCs w:val="28"/>
        </w:rPr>
        <w:br/>
        <w:t xml:space="preserve">2.1.4. </w:t>
      </w:r>
      <w:r w:rsidR="001D5137" w:rsidRPr="00B32675">
        <w:rPr>
          <w:sz w:val="28"/>
          <w:szCs w:val="28"/>
        </w:rPr>
        <w:t>При отсутствие соединения с сервером, не выполняются никакие действия;</w:t>
      </w:r>
      <w:r w:rsidRPr="00B32675">
        <w:rPr>
          <w:sz w:val="28"/>
          <w:szCs w:val="28"/>
        </w:rPr>
        <w:br/>
        <w:t xml:space="preserve">2.1.5. </w:t>
      </w:r>
      <w:r w:rsidR="001D5137" w:rsidRPr="00B32675">
        <w:rPr>
          <w:sz w:val="28"/>
          <w:szCs w:val="28"/>
        </w:rPr>
        <w:t>Поддержка русского языка;</w:t>
      </w:r>
      <w:r w:rsidRPr="00B32675">
        <w:rPr>
          <w:sz w:val="28"/>
          <w:szCs w:val="28"/>
        </w:rPr>
        <w:br/>
        <w:t xml:space="preserve">2.1.6. </w:t>
      </w:r>
      <w:r w:rsidR="001D5137" w:rsidRPr="00B32675">
        <w:rPr>
          <w:sz w:val="28"/>
          <w:szCs w:val="28"/>
        </w:rPr>
        <w:t>Наличие интерфейса.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 xml:space="preserve">2.2. Требования к надежности </w:t>
      </w:r>
    </w:p>
    <w:p w:rsidR="0045603A" w:rsidRPr="00B32675" w:rsidRDefault="0045603A" w:rsidP="0045603A">
      <w:pPr>
        <w:pStyle w:val="3"/>
        <w:rPr>
          <w:sz w:val="28"/>
          <w:szCs w:val="28"/>
        </w:rPr>
      </w:pPr>
      <w:r w:rsidRPr="00B32675">
        <w:rPr>
          <w:sz w:val="28"/>
          <w:szCs w:val="28"/>
        </w:rPr>
        <w:t xml:space="preserve">2.2.1 Требования к обеспечению надежного функционирования программы </w:t>
      </w:r>
    </w:p>
    <w:p w:rsidR="0045603A" w:rsidRPr="00B32675" w:rsidRDefault="0045603A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 xml:space="preserve">Надежное (устойчивое) функционирование программы должно быть обеспечено выполнением Заказчиком совокупности организационно-технических мероприятий, перечень которых приведен ниже: </w:t>
      </w:r>
      <w:r w:rsidRPr="00B32675">
        <w:rPr>
          <w:sz w:val="28"/>
          <w:szCs w:val="28"/>
        </w:rPr>
        <w:br/>
        <w:t xml:space="preserve">а) организацией бесперебойного питания технических средств; </w:t>
      </w:r>
      <w:r w:rsidRPr="00B32675">
        <w:rPr>
          <w:sz w:val="28"/>
          <w:szCs w:val="28"/>
        </w:rPr>
        <w:br/>
        <w:t xml:space="preserve">б) использованием лицензионного программного обеспечения; </w:t>
      </w:r>
      <w:r w:rsidRPr="00B32675">
        <w:rPr>
          <w:sz w:val="28"/>
          <w:szCs w:val="28"/>
        </w:rPr>
        <w:br/>
      </w:r>
      <w:r w:rsidRPr="00B32675">
        <w:rPr>
          <w:sz w:val="28"/>
          <w:szCs w:val="28"/>
        </w:rPr>
        <w:lastRenderedPageBreak/>
        <w:t xml:space="preserve">в) регулярным выполнением рекомендаций Министерства труда и социального развития РФ, изложенных в Постановлении от 23 июля 1998 г. Об утверждении межотраслевых типовых норм времени на работы по сервисному обслуживанию ПЭВМ и оргтехники и сопровождению программных средств»; </w:t>
      </w:r>
      <w:r w:rsidRPr="00B32675">
        <w:rPr>
          <w:sz w:val="28"/>
          <w:szCs w:val="28"/>
        </w:rPr>
        <w:br/>
        <w:t xml:space="preserve">г) регулярным выполнением требований ГОСТ 51188-98. Защита информации. Испытания программных средств на наличие компьютерных вирусов </w:t>
      </w:r>
    </w:p>
    <w:p w:rsidR="0045603A" w:rsidRPr="00B32675" w:rsidRDefault="0045603A" w:rsidP="0045603A">
      <w:pPr>
        <w:pStyle w:val="3"/>
        <w:rPr>
          <w:sz w:val="28"/>
          <w:szCs w:val="28"/>
        </w:rPr>
      </w:pPr>
      <w:r w:rsidRPr="00B32675">
        <w:rPr>
          <w:sz w:val="28"/>
          <w:szCs w:val="28"/>
        </w:rPr>
        <w:t xml:space="preserve">2.2.2. Время восстановления после отказа </w:t>
      </w:r>
    </w:p>
    <w:p w:rsidR="0045603A" w:rsidRPr="00B32675" w:rsidRDefault="0045603A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 xml:space="preserve">Время восстановления после отказа, вызванного сбоем электропитания технических средств (иными внешними факторами), не фатальным сбоем (не крахом) операционной системы, не должно превышать 30-ти минут при условии соблюдения условий эксплуатации технических и программных средств. </w:t>
      </w:r>
      <w:r w:rsidRPr="00B32675">
        <w:rPr>
          <w:sz w:val="28"/>
          <w:szCs w:val="28"/>
        </w:rPr>
        <w:br/>
        <w:t xml:space="preserve">Время восстановления после отказа, вызванного неисправностью технических средств, фатальным сбоем (крахом) операционной системы, не должно превышать времени, требуемого на устранение неисправностей технических средств и переустановки программных средств. </w:t>
      </w:r>
    </w:p>
    <w:p w:rsidR="0045603A" w:rsidRPr="00B32675" w:rsidRDefault="0045603A" w:rsidP="0045603A">
      <w:pPr>
        <w:pStyle w:val="3"/>
        <w:rPr>
          <w:sz w:val="28"/>
          <w:szCs w:val="28"/>
        </w:rPr>
      </w:pPr>
      <w:r w:rsidRPr="00B32675">
        <w:rPr>
          <w:sz w:val="28"/>
          <w:szCs w:val="28"/>
        </w:rPr>
        <w:t xml:space="preserve">2.2.3. Отказы из-за некорректных действий пользователей системы </w:t>
      </w:r>
    </w:p>
    <w:p w:rsidR="0045603A" w:rsidRDefault="0045603A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 xml:space="preserve">Отказы программы вследствие некорректных действий пользователя при взаимодействии с программой через Веб интерфейс недопустимы. </w:t>
      </w:r>
    </w:p>
    <w:p w:rsidR="00600AD3" w:rsidRPr="00B32675" w:rsidRDefault="00600AD3" w:rsidP="00B32675">
      <w:pPr>
        <w:pStyle w:val="a3"/>
        <w:ind w:firstLine="708"/>
        <w:rPr>
          <w:sz w:val="28"/>
          <w:szCs w:val="28"/>
        </w:rPr>
      </w:pPr>
    </w:p>
    <w:p w:rsidR="0045603A" w:rsidRPr="005A6F5A" w:rsidRDefault="0045603A" w:rsidP="0045603A">
      <w:pPr>
        <w:pStyle w:val="1"/>
      </w:pPr>
      <w:r w:rsidRPr="005A6F5A">
        <w:t xml:space="preserve">3. Условия эксплуатации 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 xml:space="preserve">3.1. Климатические условия эксплуатации </w:t>
      </w:r>
    </w:p>
    <w:p w:rsidR="0045603A" w:rsidRPr="00B32675" w:rsidRDefault="0045603A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>Климатические условия эксплуатации, при которых должны обеспечиваться заданные характеристики, должны удовлетворять требованиям, предъявляемым к техническим средствам в части условий их эксплуатации</w:t>
      </w:r>
      <w:r w:rsidR="00CE28F2" w:rsidRPr="00B32675">
        <w:rPr>
          <w:sz w:val="28"/>
          <w:szCs w:val="28"/>
        </w:rPr>
        <w:t>.</w:t>
      </w:r>
      <w:r w:rsidRPr="00B32675">
        <w:rPr>
          <w:sz w:val="28"/>
          <w:szCs w:val="28"/>
        </w:rPr>
        <w:t xml:space="preserve"> 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 xml:space="preserve">3.2. Требования к квалификации и численности персонала </w:t>
      </w:r>
    </w:p>
    <w:p w:rsidR="0045603A" w:rsidRPr="00B32675" w:rsidRDefault="0045603A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 xml:space="preserve">Минимальное количество персонала, требуемого для работы программы, должно составлять не менее 2 штатных единиц — системный администратор и конечный пользователь программы — оператор. Системный администратор должен иметь высшее профильное образование и сертификаты компании-производителя операционной системы. В перечень задач, выполняемых системным администратором, должны входить: </w:t>
      </w:r>
      <w:r w:rsidRPr="00B32675">
        <w:rPr>
          <w:sz w:val="28"/>
          <w:szCs w:val="28"/>
        </w:rPr>
        <w:br/>
        <w:t xml:space="preserve">а) задача поддержания работоспособности технических средств; </w:t>
      </w:r>
      <w:r w:rsidRPr="00B32675">
        <w:rPr>
          <w:sz w:val="28"/>
          <w:szCs w:val="28"/>
        </w:rPr>
        <w:br/>
      </w:r>
      <w:r w:rsidRPr="00B32675">
        <w:rPr>
          <w:sz w:val="28"/>
          <w:szCs w:val="28"/>
        </w:rPr>
        <w:lastRenderedPageBreak/>
        <w:t xml:space="preserve">б) задачи установки (инсталляции) и поддержания работоспособности системных программных средств — операционной системы; </w:t>
      </w:r>
      <w:r w:rsidRPr="00B32675">
        <w:rPr>
          <w:sz w:val="28"/>
          <w:szCs w:val="28"/>
        </w:rPr>
        <w:br/>
        <w:t xml:space="preserve">в) задача установки (инсталляции) программы. </w:t>
      </w:r>
      <w:r w:rsidRPr="00B32675">
        <w:rPr>
          <w:sz w:val="28"/>
          <w:szCs w:val="28"/>
        </w:rPr>
        <w:br/>
        <w:t xml:space="preserve">г) задача создания резервных копий базы данных. 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>3.3. Требования к составу и параметрам технических средств</w:t>
      </w:r>
    </w:p>
    <w:p w:rsidR="0045603A" w:rsidRPr="00B32675" w:rsidRDefault="0045603A" w:rsidP="00B32675">
      <w:pPr>
        <w:pStyle w:val="2"/>
        <w:ind w:firstLine="708"/>
        <w:rPr>
          <w:rStyle w:val="a4"/>
          <w:b w:val="0"/>
          <w:sz w:val="28"/>
          <w:szCs w:val="28"/>
        </w:rPr>
      </w:pPr>
      <w:r w:rsidRPr="00B32675">
        <w:rPr>
          <w:rStyle w:val="a4"/>
          <w:b w:val="0"/>
          <w:sz w:val="28"/>
          <w:szCs w:val="28"/>
        </w:rPr>
        <w:t>В состав технических средств должен входить IВМ-совместимый персональный компьютер (ПЭВМ), выполняющий роль сервера</w:t>
      </w:r>
      <w:r w:rsidR="00CE28F2" w:rsidRPr="00B32675">
        <w:rPr>
          <w:rStyle w:val="a4"/>
          <w:b w:val="0"/>
          <w:sz w:val="28"/>
          <w:szCs w:val="28"/>
        </w:rPr>
        <w:t>.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>3.4. Требования к информационной и программной совместимости</w:t>
      </w:r>
    </w:p>
    <w:p w:rsidR="00B71A53" w:rsidRPr="00B32675" w:rsidRDefault="0045603A" w:rsidP="00B71A53">
      <w:pPr>
        <w:pStyle w:val="3"/>
        <w:rPr>
          <w:sz w:val="28"/>
          <w:szCs w:val="28"/>
        </w:rPr>
      </w:pPr>
      <w:r w:rsidRPr="00B32675">
        <w:rPr>
          <w:sz w:val="28"/>
          <w:szCs w:val="28"/>
        </w:rPr>
        <w:t>3.4.1. Требования к информационным структурам и методам решения</w:t>
      </w:r>
    </w:p>
    <w:p w:rsidR="0045603A" w:rsidRPr="00B32675" w:rsidRDefault="00B71A53" w:rsidP="00B32675">
      <w:pPr>
        <w:pStyle w:val="3"/>
        <w:ind w:firstLine="708"/>
        <w:rPr>
          <w:sz w:val="28"/>
          <w:szCs w:val="28"/>
        </w:rPr>
      </w:pPr>
      <w:r w:rsidRPr="00B32675">
        <w:rPr>
          <w:b w:val="0"/>
          <w:bCs w:val="0"/>
          <w:sz w:val="28"/>
          <w:szCs w:val="28"/>
        </w:rPr>
        <w:t xml:space="preserve">Система должна быть реализована согласно </w:t>
      </w:r>
      <w:proofErr w:type="gramStart"/>
      <w:r w:rsidRPr="00B32675">
        <w:rPr>
          <w:b w:val="0"/>
          <w:bCs w:val="0"/>
          <w:sz w:val="28"/>
          <w:szCs w:val="28"/>
        </w:rPr>
        <w:t>технологии</w:t>
      </w:r>
      <w:proofErr w:type="gramEnd"/>
      <w:r w:rsidRPr="00B32675">
        <w:rPr>
          <w:b w:val="0"/>
          <w:bCs w:val="0"/>
          <w:sz w:val="28"/>
          <w:szCs w:val="28"/>
        </w:rPr>
        <w:t xml:space="preserve"> «клиент-сервер»; В качестве сервера используется СУБД – сервер; Взаимодействие клиентской и серверной частей системы должно осуществляться согласно протоколу TCP/IP. </w:t>
      </w:r>
    </w:p>
    <w:p w:rsidR="0045603A" w:rsidRPr="00B32675" w:rsidRDefault="0045603A" w:rsidP="0045603A">
      <w:pPr>
        <w:pStyle w:val="3"/>
        <w:rPr>
          <w:sz w:val="28"/>
          <w:szCs w:val="28"/>
        </w:rPr>
      </w:pPr>
      <w:r w:rsidRPr="00B32675">
        <w:rPr>
          <w:sz w:val="28"/>
          <w:szCs w:val="28"/>
        </w:rPr>
        <w:t>3.4.2. Требования к исходным кодам и языкам программирования</w:t>
      </w:r>
    </w:p>
    <w:p w:rsidR="0045603A" w:rsidRPr="00B32675" w:rsidRDefault="0045603A" w:rsidP="0045603A">
      <w:pPr>
        <w:rPr>
          <w:szCs w:val="28"/>
        </w:rPr>
      </w:pPr>
      <w:r w:rsidRPr="00B32675">
        <w:rPr>
          <w:szCs w:val="28"/>
        </w:rPr>
        <w:t>Дополнительные требования не предъявляются.</w:t>
      </w:r>
    </w:p>
    <w:p w:rsidR="0045603A" w:rsidRPr="00B32675" w:rsidRDefault="0045603A" w:rsidP="0045603A">
      <w:pPr>
        <w:pStyle w:val="3"/>
        <w:rPr>
          <w:sz w:val="28"/>
          <w:szCs w:val="28"/>
        </w:rPr>
      </w:pPr>
      <w:r w:rsidRPr="00B32675">
        <w:rPr>
          <w:sz w:val="28"/>
          <w:szCs w:val="28"/>
        </w:rPr>
        <w:t xml:space="preserve">3.4.3. Требования к программным средствам, используемым программой </w:t>
      </w:r>
    </w:p>
    <w:p w:rsidR="0045603A" w:rsidRPr="00B32675" w:rsidRDefault="00B71A53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 xml:space="preserve">Системные программные средства, используемые программой, должны быть представлены лицензионной локализованной версией </w:t>
      </w:r>
      <w:proofErr w:type="spellStart"/>
      <w:r w:rsidRPr="00B32675">
        <w:rPr>
          <w:sz w:val="28"/>
          <w:szCs w:val="28"/>
        </w:rPr>
        <w:t>Windows</w:t>
      </w:r>
      <w:proofErr w:type="spellEnd"/>
      <w:r w:rsidRPr="00B32675">
        <w:rPr>
          <w:sz w:val="28"/>
          <w:szCs w:val="28"/>
        </w:rPr>
        <w:t xml:space="preserve"> 7 x86 или x64</w:t>
      </w:r>
    </w:p>
    <w:p w:rsidR="0045603A" w:rsidRPr="00B32675" w:rsidRDefault="0045603A" w:rsidP="0045603A">
      <w:pPr>
        <w:pStyle w:val="3"/>
        <w:rPr>
          <w:sz w:val="28"/>
          <w:szCs w:val="28"/>
        </w:rPr>
      </w:pPr>
      <w:r w:rsidRPr="00B32675">
        <w:rPr>
          <w:sz w:val="28"/>
          <w:szCs w:val="28"/>
        </w:rPr>
        <w:t>3.4.4. Требования к защите информации и программ</w:t>
      </w:r>
    </w:p>
    <w:p w:rsidR="0045603A" w:rsidRPr="00B32675" w:rsidRDefault="0045603A" w:rsidP="0045603A">
      <w:pPr>
        <w:rPr>
          <w:szCs w:val="28"/>
        </w:rPr>
      </w:pPr>
      <w:r w:rsidRPr="00B32675">
        <w:rPr>
          <w:szCs w:val="28"/>
        </w:rPr>
        <w:t>Требования к защите информации и программ не предъявляются.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 xml:space="preserve">3.5. Специальные требования </w:t>
      </w:r>
    </w:p>
    <w:p w:rsidR="0045603A" w:rsidRDefault="0045603A" w:rsidP="00B32675">
      <w:pPr>
        <w:pStyle w:val="a3"/>
        <w:ind w:firstLine="708"/>
        <w:rPr>
          <w:sz w:val="28"/>
          <w:szCs w:val="28"/>
        </w:rPr>
      </w:pPr>
      <w:r w:rsidRPr="00B32675">
        <w:rPr>
          <w:sz w:val="28"/>
          <w:szCs w:val="28"/>
        </w:rPr>
        <w:t>Программа должна обеспечивать одновременную работу пользователей посредством Веб интерфейса.</w:t>
      </w:r>
    </w:p>
    <w:p w:rsidR="00600AD3" w:rsidRPr="00B32675" w:rsidRDefault="00600AD3" w:rsidP="00B32675">
      <w:pPr>
        <w:pStyle w:val="a3"/>
        <w:ind w:firstLine="708"/>
        <w:rPr>
          <w:sz w:val="28"/>
          <w:szCs w:val="28"/>
        </w:rPr>
      </w:pPr>
    </w:p>
    <w:p w:rsidR="0045603A" w:rsidRPr="005A6F5A" w:rsidRDefault="0045603A" w:rsidP="00B71A53">
      <w:pPr>
        <w:pStyle w:val="1"/>
      </w:pPr>
      <w:r w:rsidRPr="005A6F5A">
        <w:t>4. Требования к программной документации</w:t>
      </w:r>
    </w:p>
    <w:p w:rsidR="0045603A" w:rsidRPr="00B32675" w:rsidRDefault="0045603A" w:rsidP="0045603A">
      <w:pPr>
        <w:pStyle w:val="2"/>
        <w:rPr>
          <w:sz w:val="32"/>
          <w:szCs w:val="32"/>
        </w:rPr>
      </w:pPr>
      <w:r w:rsidRPr="00B32675">
        <w:rPr>
          <w:sz w:val="32"/>
          <w:szCs w:val="32"/>
        </w:rPr>
        <w:t xml:space="preserve">4.1. Предварительный состав программной документации </w:t>
      </w:r>
    </w:p>
    <w:p w:rsidR="0045603A" w:rsidRDefault="0045603A" w:rsidP="0045603A">
      <w:pPr>
        <w:rPr>
          <w:szCs w:val="28"/>
        </w:rPr>
      </w:pPr>
      <w:r w:rsidRPr="00B32675">
        <w:rPr>
          <w:szCs w:val="28"/>
        </w:rPr>
        <w:lastRenderedPageBreak/>
        <w:t xml:space="preserve">Состав программной документации должен включать в себя: </w:t>
      </w:r>
      <w:r w:rsidRPr="00B32675">
        <w:rPr>
          <w:szCs w:val="28"/>
        </w:rPr>
        <w:br/>
        <w:t>4.1.1. техническое задание;</w:t>
      </w:r>
      <w:r w:rsidRPr="00B32675">
        <w:rPr>
          <w:szCs w:val="28"/>
        </w:rPr>
        <w:br/>
        <w:t>4.1.2. программу и методики испытаний;</w:t>
      </w:r>
      <w:r w:rsidRPr="00B32675">
        <w:rPr>
          <w:szCs w:val="28"/>
        </w:rPr>
        <w:br/>
        <w:t>4.1.3. руководство оператора;</w:t>
      </w:r>
    </w:p>
    <w:p w:rsidR="00600AD3" w:rsidRPr="00B32675" w:rsidRDefault="00600AD3" w:rsidP="0045603A">
      <w:pPr>
        <w:rPr>
          <w:szCs w:val="28"/>
        </w:rPr>
      </w:pPr>
    </w:p>
    <w:p w:rsidR="0045603A" w:rsidRPr="005A6F5A" w:rsidRDefault="0045603A" w:rsidP="0045603A">
      <w:pPr>
        <w:pStyle w:val="1"/>
      </w:pPr>
      <w:r w:rsidRPr="005A6F5A">
        <w:t xml:space="preserve">5. Технико-экономические показатели </w:t>
      </w:r>
    </w:p>
    <w:p w:rsidR="0045603A" w:rsidRPr="00600AD3" w:rsidRDefault="0045603A" w:rsidP="0045603A">
      <w:pPr>
        <w:pStyle w:val="2"/>
        <w:rPr>
          <w:sz w:val="32"/>
          <w:szCs w:val="32"/>
        </w:rPr>
      </w:pPr>
      <w:r w:rsidRPr="00600AD3">
        <w:rPr>
          <w:sz w:val="32"/>
          <w:szCs w:val="32"/>
        </w:rPr>
        <w:t>5.1. Экономические преимущества разработки</w:t>
      </w:r>
    </w:p>
    <w:p w:rsidR="0045603A" w:rsidRPr="00600AD3" w:rsidRDefault="0045603A" w:rsidP="0045603A">
      <w:pPr>
        <w:pStyle w:val="a3"/>
        <w:rPr>
          <w:sz w:val="28"/>
          <w:szCs w:val="28"/>
        </w:rPr>
      </w:pPr>
      <w:r w:rsidRPr="00600AD3">
        <w:rPr>
          <w:sz w:val="28"/>
          <w:szCs w:val="28"/>
        </w:rPr>
        <w:t>Ориентировочная экономическая эффективность не рассчитываются. Аналогия не проводится ввиду уникальности предъявляемых требований к разработке.</w:t>
      </w:r>
    </w:p>
    <w:p w:rsidR="00600AD3" w:rsidRPr="005A6F5A" w:rsidRDefault="00600AD3" w:rsidP="0045603A">
      <w:pPr>
        <w:pStyle w:val="a3"/>
      </w:pPr>
    </w:p>
    <w:p w:rsidR="0045603A" w:rsidRPr="005A6F5A" w:rsidRDefault="0045603A" w:rsidP="0045603A">
      <w:pPr>
        <w:pStyle w:val="1"/>
      </w:pPr>
      <w:r w:rsidRPr="005A6F5A">
        <w:t xml:space="preserve">6. Стадии и этапы разработки </w:t>
      </w:r>
    </w:p>
    <w:p w:rsidR="0045603A" w:rsidRPr="00600AD3" w:rsidRDefault="0045603A" w:rsidP="0045603A">
      <w:pPr>
        <w:pStyle w:val="2"/>
        <w:rPr>
          <w:sz w:val="32"/>
          <w:szCs w:val="32"/>
        </w:rPr>
      </w:pPr>
      <w:r w:rsidRPr="00600AD3">
        <w:rPr>
          <w:sz w:val="32"/>
          <w:szCs w:val="32"/>
        </w:rPr>
        <w:t>6.1. Стадии разработки</w:t>
      </w:r>
    </w:p>
    <w:p w:rsidR="00600AD3" w:rsidRDefault="0045603A" w:rsidP="0045603A">
      <w:pPr>
        <w:pStyle w:val="a3"/>
        <w:rPr>
          <w:sz w:val="28"/>
          <w:szCs w:val="28"/>
        </w:rPr>
      </w:pPr>
      <w:r w:rsidRPr="00600AD3">
        <w:rPr>
          <w:sz w:val="28"/>
          <w:szCs w:val="28"/>
        </w:rPr>
        <w:t>Разработка должн</w:t>
      </w:r>
      <w:r w:rsidR="00600AD3">
        <w:rPr>
          <w:sz w:val="28"/>
          <w:szCs w:val="28"/>
        </w:rPr>
        <w:t xml:space="preserve">а быть проведена в три стадии: </w:t>
      </w:r>
    </w:p>
    <w:p w:rsidR="0045603A" w:rsidRPr="00600AD3" w:rsidRDefault="0045603A" w:rsidP="0045603A">
      <w:pPr>
        <w:pStyle w:val="a3"/>
        <w:rPr>
          <w:sz w:val="28"/>
          <w:szCs w:val="28"/>
        </w:rPr>
      </w:pPr>
      <w:r w:rsidRPr="00600AD3">
        <w:rPr>
          <w:sz w:val="28"/>
          <w:szCs w:val="28"/>
        </w:rPr>
        <w:t xml:space="preserve">1. разработка технического задания; </w:t>
      </w:r>
      <w:r w:rsidRPr="00600AD3">
        <w:rPr>
          <w:sz w:val="28"/>
          <w:szCs w:val="28"/>
        </w:rPr>
        <w:br/>
        <w:t xml:space="preserve">2. рабочее проектирование; </w:t>
      </w:r>
      <w:r w:rsidRPr="00600AD3">
        <w:rPr>
          <w:sz w:val="28"/>
          <w:szCs w:val="28"/>
        </w:rPr>
        <w:br/>
        <w:t>3. внедрение.</w:t>
      </w:r>
    </w:p>
    <w:p w:rsidR="0045603A" w:rsidRPr="00600AD3" w:rsidRDefault="0045603A" w:rsidP="0045603A">
      <w:pPr>
        <w:pStyle w:val="2"/>
        <w:rPr>
          <w:sz w:val="32"/>
          <w:szCs w:val="32"/>
        </w:rPr>
      </w:pPr>
      <w:r w:rsidRPr="00600AD3">
        <w:rPr>
          <w:sz w:val="32"/>
          <w:szCs w:val="32"/>
        </w:rPr>
        <w:t xml:space="preserve">6.2. Этапы разработки </w:t>
      </w:r>
    </w:p>
    <w:p w:rsidR="00600AD3" w:rsidRPr="00600AD3" w:rsidRDefault="0045603A" w:rsidP="00600AD3">
      <w:pPr>
        <w:pStyle w:val="a3"/>
        <w:rPr>
          <w:sz w:val="28"/>
          <w:szCs w:val="28"/>
        </w:rPr>
      </w:pPr>
      <w:r w:rsidRPr="00600AD3">
        <w:rPr>
          <w:sz w:val="28"/>
          <w:szCs w:val="28"/>
        </w:rPr>
        <w:t xml:space="preserve">На стадии разработки технического задания должен быть выполнен этап разработки, согласования и утверждения настоящего технического задания. </w:t>
      </w:r>
      <w:r w:rsidRPr="00600AD3">
        <w:rPr>
          <w:sz w:val="28"/>
          <w:szCs w:val="28"/>
        </w:rPr>
        <w:br/>
        <w:t xml:space="preserve">На стадии рабочего проектирования должны быть выполнены </w:t>
      </w:r>
      <w:r w:rsidR="00600AD3" w:rsidRPr="00600AD3">
        <w:rPr>
          <w:sz w:val="28"/>
          <w:szCs w:val="28"/>
        </w:rPr>
        <w:t>перечисленные ниже этапы работ:</w:t>
      </w:r>
    </w:p>
    <w:p w:rsidR="0045603A" w:rsidRPr="00600AD3" w:rsidRDefault="0045603A" w:rsidP="00600AD3">
      <w:pPr>
        <w:pStyle w:val="a3"/>
        <w:rPr>
          <w:sz w:val="28"/>
          <w:szCs w:val="28"/>
        </w:rPr>
      </w:pPr>
      <w:r w:rsidRPr="00600AD3">
        <w:rPr>
          <w:sz w:val="28"/>
          <w:szCs w:val="28"/>
        </w:rPr>
        <w:t xml:space="preserve">1. разработка </w:t>
      </w:r>
      <w:r w:rsidR="00600AD3">
        <w:rPr>
          <w:sz w:val="28"/>
          <w:szCs w:val="28"/>
        </w:rPr>
        <w:t xml:space="preserve">клиентской части </w:t>
      </w:r>
      <w:r w:rsidRPr="00600AD3">
        <w:rPr>
          <w:sz w:val="28"/>
          <w:szCs w:val="28"/>
        </w:rPr>
        <w:t xml:space="preserve">программы; </w:t>
      </w:r>
      <w:r w:rsidRPr="00600AD3">
        <w:rPr>
          <w:sz w:val="28"/>
          <w:szCs w:val="28"/>
        </w:rPr>
        <w:br/>
        <w:t xml:space="preserve">2. разработка программной документации; </w:t>
      </w:r>
      <w:r w:rsidRPr="00600AD3">
        <w:rPr>
          <w:sz w:val="28"/>
          <w:szCs w:val="28"/>
        </w:rPr>
        <w:br/>
        <w:t>3. испытания программы.</w:t>
      </w:r>
    </w:p>
    <w:p w:rsidR="0045603A" w:rsidRPr="00600AD3" w:rsidRDefault="0045603A" w:rsidP="0045603A">
      <w:pPr>
        <w:pStyle w:val="a3"/>
        <w:rPr>
          <w:sz w:val="28"/>
          <w:szCs w:val="28"/>
        </w:rPr>
      </w:pPr>
      <w:r w:rsidRPr="00600AD3">
        <w:rPr>
          <w:sz w:val="28"/>
          <w:szCs w:val="28"/>
        </w:rPr>
        <w:t>На стадии внедрения должен быть выполнен этап разработки подготовка и передача программы.</w:t>
      </w:r>
    </w:p>
    <w:p w:rsidR="0045603A" w:rsidRPr="00600AD3" w:rsidRDefault="0045603A" w:rsidP="0045603A">
      <w:pPr>
        <w:pStyle w:val="2"/>
        <w:rPr>
          <w:sz w:val="32"/>
          <w:szCs w:val="32"/>
        </w:rPr>
      </w:pPr>
      <w:r w:rsidRPr="00600AD3">
        <w:rPr>
          <w:sz w:val="32"/>
          <w:szCs w:val="32"/>
        </w:rPr>
        <w:t>6.3. Содержание работ по этапам</w:t>
      </w:r>
    </w:p>
    <w:p w:rsidR="0045603A" w:rsidRDefault="0045603A" w:rsidP="0045603A">
      <w:pPr>
        <w:pStyle w:val="a3"/>
        <w:rPr>
          <w:sz w:val="28"/>
          <w:szCs w:val="28"/>
        </w:rPr>
      </w:pPr>
      <w:r w:rsidRPr="00600AD3">
        <w:rPr>
          <w:sz w:val="28"/>
          <w:szCs w:val="28"/>
        </w:rPr>
        <w:t xml:space="preserve">На этапе разработки технического задания должны быть выполнены перечисленные ниже работы: </w:t>
      </w:r>
      <w:r w:rsidRPr="00600AD3">
        <w:rPr>
          <w:sz w:val="28"/>
          <w:szCs w:val="28"/>
        </w:rPr>
        <w:br/>
        <w:t xml:space="preserve">1. постановка задачи; </w:t>
      </w:r>
      <w:r w:rsidRPr="00600AD3">
        <w:rPr>
          <w:sz w:val="28"/>
          <w:szCs w:val="28"/>
        </w:rPr>
        <w:br/>
      </w:r>
      <w:r w:rsidRPr="00600AD3">
        <w:rPr>
          <w:bCs/>
          <w:sz w:val="28"/>
          <w:szCs w:val="28"/>
        </w:rPr>
        <w:lastRenderedPageBreak/>
        <w:t xml:space="preserve">2. </w:t>
      </w:r>
      <w:r w:rsidRPr="00600AD3">
        <w:rPr>
          <w:sz w:val="28"/>
          <w:szCs w:val="28"/>
        </w:rPr>
        <w:t xml:space="preserve">определение и уточнение требований к техническим средствам; </w:t>
      </w:r>
      <w:r w:rsidRPr="00600AD3">
        <w:rPr>
          <w:sz w:val="28"/>
          <w:szCs w:val="28"/>
        </w:rPr>
        <w:br/>
        <w:t>3. определение требований к программе;</w:t>
      </w:r>
      <w:r w:rsidRPr="00600AD3">
        <w:rPr>
          <w:sz w:val="28"/>
          <w:szCs w:val="28"/>
        </w:rPr>
        <w:br/>
        <w:t xml:space="preserve">4. определение стадий, этапов и сроков разработки программы и документации на неё; </w:t>
      </w:r>
      <w:r w:rsidRPr="00600AD3">
        <w:rPr>
          <w:sz w:val="28"/>
          <w:szCs w:val="28"/>
        </w:rPr>
        <w:br/>
        <w:t xml:space="preserve">5. согласование и утверждение технического задания. </w:t>
      </w:r>
      <w:r w:rsidRPr="00600AD3">
        <w:rPr>
          <w:sz w:val="28"/>
          <w:szCs w:val="28"/>
        </w:rPr>
        <w:br/>
        <w:t xml:space="preserve">На этапе разработки программы должна быть выполнена работа по программированию (кодированию) и отладке программы. </w:t>
      </w:r>
      <w:r w:rsidRPr="00600AD3">
        <w:rPr>
          <w:sz w:val="28"/>
          <w:szCs w:val="28"/>
        </w:rPr>
        <w:br/>
        <w:t xml:space="preserve">На этапе разработки программной документации должна быть выполнена разработка программных документов в соответствии с требованиями к составу документации. </w:t>
      </w:r>
      <w:r w:rsidRPr="00600AD3">
        <w:rPr>
          <w:sz w:val="28"/>
          <w:szCs w:val="28"/>
        </w:rPr>
        <w:br/>
        <w:t xml:space="preserve">На этапе испытаний программы должны быть выполнены перечисленные ниже виды работ: </w:t>
      </w:r>
      <w:r w:rsidRPr="00600AD3">
        <w:rPr>
          <w:sz w:val="28"/>
          <w:szCs w:val="28"/>
        </w:rPr>
        <w:br/>
        <w:t xml:space="preserve">1. разработка, согласование и утверждение и методики испытаний; </w:t>
      </w:r>
      <w:r w:rsidRPr="00600AD3">
        <w:rPr>
          <w:sz w:val="28"/>
          <w:szCs w:val="28"/>
        </w:rPr>
        <w:br/>
        <w:t xml:space="preserve">2. проведение приемо-сдаточных испытаний; </w:t>
      </w:r>
      <w:r w:rsidRPr="00600AD3">
        <w:rPr>
          <w:sz w:val="28"/>
          <w:szCs w:val="28"/>
        </w:rPr>
        <w:br/>
        <w:t xml:space="preserve">3. корректировка программы и программной документации по результатам испытаний. </w:t>
      </w:r>
      <w:r w:rsidRPr="00600AD3">
        <w:rPr>
          <w:sz w:val="28"/>
          <w:szCs w:val="28"/>
        </w:rPr>
        <w:br/>
        <w:t>На этапе подготовки и передачи программы должна быть выполнена работа по подготовке и передаче программы и программной документации в эксплуатацию на объектах Заказчика.</w:t>
      </w:r>
    </w:p>
    <w:p w:rsidR="00600AD3" w:rsidRPr="00600AD3" w:rsidRDefault="00600AD3" w:rsidP="0045603A">
      <w:pPr>
        <w:pStyle w:val="a3"/>
        <w:rPr>
          <w:sz w:val="28"/>
          <w:szCs w:val="28"/>
        </w:rPr>
      </w:pPr>
    </w:p>
    <w:p w:rsidR="0045603A" w:rsidRPr="005A6F5A" w:rsidRDefault="0045603A" w:rsidP="00600AD3">
      <w:pPr>
        <w:pStyle w:val="1"/>
      </w:pPr>
      <w:r w:rsidRPr="005A6F5A">
        <w:t>7. Порядок контроля и приемки</w:t>
      </w:r>
    </w:p>
    <w:p w:rsidR="0045603A" w:rsidRPr="00600AD3" w:rsidRDefault="0045603A" w:rsidP="0045603A">
      <w:pPr>
        <w:pStyle w:val="2"/>
        <w:rPr>
          <w:sz w:val="32"/>
          <w:szCs w:val="32"/>
        </w:rPr>
      </w:pPr>
      <w:r w:rsidRPr="00600AD3">
        <w:rPr>
          <w:sz w:val="32"/>
          <w:szCs w:val="32"/>
        </w:rPr>
        <w:t>7.1. Виды испытаний</w:t>
      </w:r>
    </w:p>
    <w:p w:rsidR="0045603A" w:rsidRPr="00600AD3" w:rsidRDefault="0045603A" w:rsidP="0045603A">
      <w:pPr>
        <w:pStyle w:val="a3"/>
        <w:rPr>
          <w:sz w:val="28"/>
          <w:szCs w:val="28"/>
        </w:rPr>
      </w:pPr>
      <w:r w:rsidRPr="00600AD3">
        <w:rPr>
          <w:sz w:val="28"/>
          <w:szCs w:val="28"/>
        </w:rPr>
        <w:t xml:space="preserve">Приемо-сдаточные испытания должны проводиться на объекте Заказчика в оговоренные сроки. </w:t>
      </w:r>
      <w:r w:rsidRPr="00600AD3">
        <w:rPr>
          <w:sz w:val="28"/>
          <w:szCs w:val="28"/>
        </w:rPr>
        <w:br/>
        <w:t xml:space="preserve">Приемо-сдаточные испытания программы должны проводиться согласно разработанной Исполнителем и согласованной Заказчиком Программы и методик испытаний. </w:t>
      </w:r>
      <w:r w:rsidRPr="00600AD3">
        <w:rPr>
          <w:sz w:val="28"/>
          <w:szCs w:val="28"/>
        </w:rPr>
        <w:br/>
        <w:t>Ход проведения приемо-сдаточных испытаний Заказчик и Исполнитель документируют в Протоколе проведения испытаний.</w:t>
      </w:r>
    </w:p>
    <w:p w:rsidR="0045603A" w:rsidRPr="00600AD3" w:rsidRDefault="0045603A" w:rsidP="0045603A">
      <w:pPr>
        <w:pStyle w:val="2"/>
        <w:rPr>
          <w:sz w:val="32"/>
          <w:szCs w:val="32"/>
        </w:rPr>
      </w:pPr>
      <w:r w:rsidRPr="00600AD3">
        <w:rPr>
          <w:sz w:val="32"/>
          <w:szCs w:val="32"/>
        </w:rPr>
        <w:t xml:space="preserve">7.2. Общие требования к приемке работы </w:t>
      </w:r>
    </w:p>
    <w:p w:rsidR="0045603A" w:rsidRDefault="0045603A" w:rsidP="0045603A">
      <w:pPr>
        <w:pStyle w:val="a3"/>
        <w:rPr>
          <w:sz w:val="28"/>
          <w:szCs w:val="28"/>
        </w:rPr>
      </w:pPr>
      <w:r w:rsidRPr="00600AD3">
        <w:rPr>
          <w:sz w:val="28"/>
          <w:szCs w:val="28"/>
        </w:rPr>
        <w:t>На основании Протокола проведения испытаний Исполнитель совместно с Заказчиком подписывает Акт приемки-</w:t>
      </w:r>
      <w:r w:rsidR="00600AD3">
        <w:rPr>
          <w:sz w:val="28"/>
          <w:szCs w:val="28"/>
        </w:rPr>
        <w:t>сдачи программы в эксплуатацию.</w:t>
      </w:r>
    </w:p>
    <w:p w:rsidR="00600AD3" w:rsidRDefault="00600AD3" w:rsidP="0045603A">
      <w:pPr>
        <w:pStyle w:val="a3"/>
        <w:rPr>
          <w:sz w:val="28"/>
          <w:szCs w:val="28"/>
        </w:rPr>
      </w:pPr>
    </w:p>
    <w:p w:rsidR="00600AD3" w:rsidRDefault="00600AD3" w:rsidP="0045603A">
      <w:pPr>
        <w:pStyle w:val="a3"/>
        <w:rPr>
          <w:sz w:val="28"/>
          <w:szCs w:val="28"/>
        </w:rPr>
      </w:pPr>
    </w:p>
    <w:p w:rsidR="00600AD3" w:rsidRDefault="00600AD3" w:rsidP="0045603A">
      <w:pPr>
        <w:pStyle w:val="a3"/>
        <w:rPr>
          <w:sz w:val="28"/>
          <w:szCs w:val="28"/>
        </w:rPr>
      </w:pPr>
    </w:p>
    <w:p w:rsidR="00600AD3" w:rsidRDefault="00600AD3" w:rsidP="0045603A">
      <w:pPr>
        <w:pStyle w:val="a3"/>
        <w:rPr>
          <w:sz w:val="28"/>
          <w:szCs w:val="28"/>
        </w:rPr>
      </w:pPr>
    </w:p>
    <w:p w:rsidR="00600AD3" w:rsidRDefault="00600AD3" w:rsidP="0045603A">
      <w:pPr>
        <w:pStyle w:val="a3"/>
        <w:rPr>
          <w:sz w:val="28"/>
          <w:szCs w:val="28"/>
        </w:rPr>
      </w:pPr>
    </w:p>
    <w:p w:rsidR="00600AD3" w:rsidRPr="00600AD3" w:rsidRDefault="00600AD3" w:rsidP="0045603A">
      <w:pPr>
        <w:pStyle w:val="a3"/>
        <w:rPr>
          <w:sz w:val="28"/>
          <w:szCs w:val="28"/>
        </w:rPr>
      </w:pPr>
      <w:bookmarkStart w:id="0" w:name="_GoBack"/>
      <w:bookmarkEnd w:id="0"/>
    </w:p>
    <w:p w:rsidR="0045603A" w:rsidRPr="005A6F5A" w:rsidRDefault="0045603A" w:rsidP="0045603A">
      <w:pPr>
        <w:pStyle w:val="a3"/>
      </w:pPr>
    </w:p>
    <w:p w:rsidR="0045603A" w:rsidRPr="005A6F5A" w:rsidRDefault="0045603A" w:rsidP="0045603A">
      <w:pPr>
        <w:pStyle w:val="a3"/>
      </w:pPr>
    </w:p>
    <w:p w:rsidR="0045603A" w:rsidRPr="005A6F5A" w:rsidRDefault="0045603A" w:rsidP="0045603A">
      <w:pPr>
        <w:pStyle w:val="a3"/>
      </w:pPr>
    </w:p>
    <w:p w:rsidR="0045603A" w:rsidRPr="005A6F5A" w:rsidRDefault="0045603A" w:rsidP="0045603A">
      <w:pPr>
        <w:pStyle w:val="a3"/>
      </w:pPr>
    </w:p>
    <w:p w:rsidR="0045603A" w:rsidRPr="005A6F5A" w:rsidRDefault="0045603A" w:rsidP="0045603A">
      <w:pPr>
        <w:pStyle w:val="a3"/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89"/>
        <w:gridCol w:w="631"/>
        <w:gridCol w:w="709"/>
        <w:gridCol w:w="3827"/>
      </w:tblGrid>
      <w:tr w:rsidR="0045603A" w:rsidRPr="005A6F5A" w:rsidTr="00606402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4189" w:type="dxa"/>
          </w:tcPr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  <w:r w:rsidRPr="005A6F5A">
              <w:rPr>
                <w:b/>
                <w:color w:val="auto"/>
                <w:sz w:val="20"/>
              </w:rPr>
              <w:t>От ИСПОЛНИТЕЛЯ</w:t>
            </w: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  <w:p w:rsidR="0045603A" w:rsidRPr="005A6F5A" w:rsidRDefault="0045603A" w:rsidP="00606402">
            <w:pPr>
              <w:pStyle w:val="Iauiue"/>
              <w:pBdr>
                <w:bottom w:val="single" w:sz="12" w:space="1" w:color="auto"/>
              </w:pBdr>
              <w:jc w:val="both"/>
              <w:rPr>
                <w:b/>
                <w:color w:val="auto"/>
                <w:sz w:val="20"/>
              </w:rPr>
            </w:pP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</w:tc>
        <w:tc>
          <w:tcPr>
            <w:tcW w:w="631" w:type="dxa"/>
          </w:tcPr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</w:tc>
        <w:tc>
          <w:tcPr>
            <w:tcW w:w="709" w:type="dxa"/>
          </w:tcPr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</w:tc>
        <w:tc>
          <w:tcPr>
            <w:tcW w:w="3827" w:type="dxa"/>
          </w:tcPr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  <w:r w:rsidRPr="005A6F5A">
              <w:rPr>
                <w:b/>
                <w:color w:val="auto"/>
                <w:sz w:val="20"/>
              </w:rPr>
              <w:t>От ЗАКАЗЧИКА</w:t>
            </w: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  <w:p w:rsidR="0045603A" w:rsidRPr="005A6F5A" w:rsidRDefault="0045603A" w:rsidP="00606402">
            <w:pPr>
              <w:pStyle w:val="Iauiue"/>
              <w:pBdr>
                <w:bottom w:val="single" w:sz="12" w:space="1" w:color="auto"/>
              </w:pBdr>
              <w:jc w:val="both"/>
              <w:rPr>
                <w:b/>
                <w:color w:val="auto"/>
                <w:sz w:val="20"/>
              </w:rPr>
            </w:pP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</w:tc>
      </w:tr>
      <w:tr w:rsidR="0045603A" w:rsidRPr="005A6F5A" w:rsidTr="00606402">
        <w:tblPrEx>
          <w:tblCellMar>
            <w:top w:w="0" w:type="dxa"/>
            <w:bottom w:w="0" w:type="dxa"/>
          </w:tblCellMar>
        </w:tblPrEx>
        <w:trPr>
          <w:cantSplit/>
          <w:trHeight w:val="1647"/>
        </w:trPr>
        <w:tc>
          <w:tcPr>
            <w:tcW w:w="4189" w:type="dxa"/>
          </w:tcPr>
          <w:p w:rsidR="0045603A" w:rsidRDefault="0045603A" w:rsidP="00606402">
            <w:pPr>
              <w:pStyle w:val="Iauiue"/>
              <w:jc w:val="both"/>
              <w:rPr>
                <w:b/>
                <w:sz w:val="20"/>
              </w:rPr>
            </w:pPr>
          </w:p>
          <w:p w:rsidR="0045603A" w:rsidRDefault="0045603A" w:rsidP="00606402">
            <w:pPr>
              <w:pStyle w:val="Iauiue"/>
              <w:jc w:val="both"/>
              <w:rPr>
                <w:b/>
                <w:sz w:val="20"/>
              </w:rPr>
            </w:pPr>
          </w:p>
          <w:p w:rsidR="0045603A" w:rsidRDefault="0045603A" w:rsidP="00606402">
            <w:pPr>
              <w:pStyle w:val="Iauiue"/>
              <w:jc w:val="both"/>
              <w:rPr>
                <w:b/>
                <w:sz w:val="20"/>
              </w:rPr>
            </w:pP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  <w:r w:rsidRPr="005A6F5A">
              <w:rPr>
                <w:b/>
                <w:color w:val="auto"/>
                <w:sz w:val="20"/>
              </w:rPr>
              <w:t>"</w:t>
            </w:r>
            <w:r>
              <w:rPr>
                <w:b/>
                <w:color w:val="auto"/>
                <w:sz w:val="20"/>
                <w:lang w:val="en-US"/>
              </w:rPr>
              <w:t>__</w:t>
            </w:r>
            <w:r w:rsidRPr="005A6F5A">
              <w:rPr>
                <w:b/>
                <w:color w:val="auto"/>
                <w:sz w:val="20"/>
              </w:rPr>
              <w:t xml:space="preserve">" </w:t>
            </w:r>
            <w:r>
              <w:rPr>
                <w:b/>
                <w:color w:val="auto"/>
                <w:sz w:val="20"/>
                <w:lang w:val="en-US"/>
              </w:rPr>
              <w:t>__________</w:t>
            </w:r>
            <w:r w:rsidR="00600AD3">
              <w:rPr>
                <w:b/>
                <w:color w:val="auto"/>
                <w:sz w:val="20"/>
              </w:rPr>
              <w:t xml:space="preserve"> 2021</w:t>
            </w:r>
            <w:r w:rsidRPr="005A6F5A">
              <w:rPr>
                <w:b/>
                <w:color w:val="auto"/>
                <w:sz w:val="20"/>
              </w:rPr>
              <w:t xml:space="preserve"> г.</w:t>
            </w: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</w:tc>
        <w:tc>
          <w:tcPr>
            <w:tcW w:w="631" w:type="dxa"/>
          </w:tcPr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</w:tc>
        <w:tc>
          <w:tcPr>
            <w:tcW w:w="709" w:type="dxa"/>
          </w:tcPr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</w:tc>
        <w:tc>
          <w:tcPr>
            <w:tcW w:w="3827" w:type="dxa"/>
          </w:tcPr>
          <w:p w:rsidR="0045603A" w:rsidRDefault="0045603A" w:rsidP="00606402">
            <w:pPr>
              <w:pStyle w:val="Iauiue"/>
              <w:jc w:val="both"/>
              <w:rPr>
                <w:b/>
                <w:sz w:val="20"/>
                <w:lang w:val="en-US"/>
              </w:rPr>
            </w:pPr>
          </w:p>
          <w:p w:rsidR="0045603A" w:rsidRDefault="0045603A" w:rsidP="00606402">
            <w:pPr>
              <w:pStyle w:val="Iauiue"/>
              <w:jc w:val="both"/>
              <w:rPr>
                <w:b/>
                <w:sz w:val="20"/>
                <w:lang w:val="en-US"/>
              </w:rPr>
            </w:pPr>
          </w:p>
          <w:p w:rsidR="0045603A" w:rsidRDefault="0045603A" w:rsidP="00606402">
            <w:pPr>
              <w:pStyle w:val="Iauiue"/>
              <w:jc w:val="both"/>
              <w:rPr>
                <w:b/>
                <w:sz w:val="20"/>
                <w:lang w:val="en-US"/>
              </w:rPr>
            </w:pPr>
          </w:p>
          <w:p w:rsidR="0045603A" w:rsidRPr="00D65F07" w:rsidRDefault="0045603A" w:rsidP="00606402">
            <w:pPr>
              <w:pStyle w:val="Iauiue"/>
              <w:jc w:val="both"/>
              <w:rPr>
                <w:b/>
                <w:color w:val="auto"/>
                <w:sz w:val="20"/>
                <w:lang w:val="en-US"/>
              </w:rPr>
            </w:pP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</w:p>
          <w:p w:rsidR="0045603A" w:rsidRPr="005A6F5A" w:rsidRDefault="0045603A" w:rsidP="00606402">
            <w:pPr>
              <w:pStyle w:val="Iauiue"/>
              <w:jc w:val="both"/>
              <w:rPr>
                <w:b/>
                <w:color w:val="auto"/>
                <w:sz w:val="20"/>
              </w:rPr>
            </w:pPr>
            <w:r w:rsidRPr="005A6F5A">
              <w:rPr>
                <w:b/>
                <w:color w:val="auto"/>
                <w:sz w:val="20"/>
              </w:rPr>
              <w:t>"</w:t>
            </w:r>
            <w:r>
              <w:rPr>
                <w:b/>
                <w:color w:val="auto"/>
                <w:sz w:val="20"/>
                <w:lang w:val="en-US"/>
              </w:rPr>
              <w:t>__</w:t>
            </w:r>
            <w:r w:rsidRPr="005A6F5A">
              <w:rPr>
                <w:b/>
                <w:color w:val="auto"/>
                <w:sz w:val="20"/>
              </w:rPr>
              <w:t xml:space="preserve">" </w:t>
            </w:r>
            <w:r>
              <w:rPr>
                <w:b/>
                <w:color w:val="auto"/>
                <w:sz w:val="20"/>
                <w:lang w:val="en-US"/>
              </w:rPr>
              <w:t>__________</w:t>
            </w:r>
            <w:r w:rsidR="00600AD3">
              <w:rPr>
                <w:b/>
                <w:color w:val="auto"/>
                <w:sz w:val="20"/>
              </w:rPr>
              <w:t xml:space="preserve"> 2021</w:t>
            </w:r>
            <w:r w:rsidRPr="005A6F5A">
              <w:rPr>
                <w:b/>
                <w:color w:val="auto"/>
                <w:sz w:val="20"/>
              </w:rPr>
              <w:t xml:space="preserve"> г.</w:t>
            </w:r>
          </w:p>
          <w:p w:rsidR="0045603A" w:rsidRPr="005A6F5A" w:rsidRDefault="0045603A" w:rsidP="00606402">
            <w:pPr>
              <w:pStyle w:val="Iauiue"/>
              <w:rPr>
                <w:b/>
                <w:color w:val="auto"/>
                <w:sz w:val="20"/>
              </w:rPr>
            </w:pPr>
          </w:p>
        </w:tc>
      </w:tr>
    </w:tbl>
    <w:p w:rsidR="0045603A" w:rsidRPr="005A6F5A" w:rsidRDefault="0045603A" w:rsidP="0045603A">
      <w:pPr>
        <w:pStyle w:val="a3"/>
      </w:pPr>
    </w:p>
    <w:p w:rsidR="00F96D6B" w:rsidRDefault="00F96D6B"/>
    <w:sectPr w:rsidR="00F9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86"/>
    <w:rsid w:val="001D5137"/>
    <w:rsid w:val="001E61A1"/>
    <w:rsid w:val="0045603A"/>
    <w:rsid w:val="004B4EB0"/>
    <w:rsid w:val="00600AD3"/>
    <w:rsid w:val="00670093"/>
    <w:rsid w:val="00B142C2"/>
    <w:rsid w:val="00B32675"/>
    <w:rsid w:val="00B71A53"/>
    <w:rsid w:val="00CE28F2"/>
    <w:rsid w:val="00DD1CBB"/>
    <w:rsid w:val="00E02CB6"/>
    <w:rsid w:val="00E6071C"/>
    <w:rsid w:val="00F41986"/>
    <w:rsid w:val="00F9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F313"/>
  <w15:chartTrackingRefBased/>
  <w15:docId w15:val="{4841957C-9905-4619-B508-3FCFBDD8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71C"/>
    <w:pPr>
      <w:spacing w:line="252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B142C2"/>
    <w:pPr>
      <w:keepNext/>
      <w:keepLines/>
      <w:spacing w:before="240" w:after="0" w:line="259" w:lineRule="auto"/>
      <w:jc w:val="center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link w:val="20"/>
    <w:qFormat/>
    <w:rsid w:val="0045603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45603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42C2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customStyle="1" w:styleId="20">
    <w:name w:val="Заголовок 2 Знак"/>
    <w:basedOn w:val="a0"/>
    <w:link w:val="2"/>
    <w:rsid w:val="004560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560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link w:val="a4"/>
    <w:rsid w:val="0045603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rsid w:val="004560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456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?iue"/>
    <w:rsid w:val="0045603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8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2021-02-10T18:19:00Z</dcterms:created>
  <dcterms:modified xsi:type="dcterms:W3CDTF">2021-02-11T13:13:00Z</dcterms:modified>
</cp:coreProperties>
</file>