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05479" w14:textId="770DDD74" w:rsidR="009438E6" w:rsidRDefault="002C7E8F" w:rsidP="002C7E8F">
      <w:pPr>
        <w:jc w:val="center"/>
      </w:pPr>
      <w:r>
        <w:t>ИСР 2.</w:t>
      </w:r>
    </w:p>
    <w:p w14:paraId="69F59A68" w14:textId="0E317DF2" w:rsidR="002C7E8F" w:rsidRDefault="002C7E8F"/>
    <w:p w14:paraId="1F47CDEE" w14:textId="2FF5D397" w:rsidR="002C7E8F" w:rsidRDefault="002C7E8F" w:rsidP="002C7E8F">
      <w:r>
        <w:t>Подготовить доклад по результатам выполнения магистерской диссертации (или ее конкретного раздела).</w:t>
      </w:r>
    </w:p>
    <w:p w14:paraId="1BB9718D" w14:textId="04C32106" w:rsidR="002C7E8F" w:rsidRDefault="002C7E8F" w:rsidP="002C7E8F">
      <w:r>
        <w:t>Выступить с докладом на научно-практическом семинаре с использованием современного программного обеспечения, средств визуализации и коммуникации</w:t>
      </w:r>
    </w:p>
    <w:p w14:paraId="4CD69C80" w14:textId="603EB29D" w:rsidR="002C7E8F" w:rsidRDefault="002C7E8F" w:rsidP="002C7E8F"/>
    <w:p w14:paraId="2A14B4F1" w14:textId="77777777" w:rsidR="00002CCA" w:rsidRDefault="00002CCA" w:rsidP="002C7E8F">
      <w:r>
        <w:t xml:space="preserve">Особенности обучения педагогов </w:t>
      </w:r>
    </w:p>
    <w:p w14:paraId="7189E47C" w14:textId="77777777" w:rsidR="001F0A02" w:rsidRDefault="00002CCA" w:rsidP="002C7E8F">
      <w:r>
        <w:t xml:space="preserve">Основная цель обучения (подготовки) педагогов – обеспечение учебных заведений качественно подготовленными кадрами, обладающими актуальными знаниями в области воспитания и обучения детей. </w:t>
      </w:r>
    </w:p>
    <w:p w14:paraId="642793EC" w14:textId="12C6D945" w:rsidR="00002CCA" w:rsidRDefault="00002CCA" w:rsidP="002C7E8F">
      <w:bookmarkStart w:id="0" w:name="_GoBack"/>
      <w:bookmarkEnd w:id="0"/>
      <w:r>
        <w:t xml:space="preserve">Задачи обучения (подготовки, переподготовки) педагогов: </w:t>
      </w:r>
    </w:p>
    <w:p w14:paraId="30440735" w14:textId="77777777" w:rsidR="00002CCA" w:rsidRDefault="00002CCA" w:rsidP="002C7E8F">
      <w:r>
        <w:t xml:space="preserve">1 Подготовка компетентных педагогов для всех уровней образования (от дошкольного до высшего). </w:t>
      </w:r>
    </w:p>
    <w:p w14:paraId="5CED8411" w14:textId="77777777" w:rsidR="00002CCA" w:rsidRDefault="00002CCA" w:rsidP="002C7E8F">
      <w:r>
        <w:t xml:space="preserve">2 Кадровое обеспечение системы образования. </w:t>
      </w:r>
    </w:p>
    <w:p w14:paraId="60572240" w14:textId="252C0B13" w:rsidR="002C7E8F" w:rsidRDefault="00002CCA" w:rsidP="002C7E8F">
      <w:r>
        <w:t>3 Развитие и совершенствование процессов воспитания и обучения детей.</w:t>
      </w:r>
    </w:p>
    <w:p w14:paraId="25B1A741" w14:textId="76113CA5" w:rsidR="00002CCA" w:rsidRDefault="00002CCA" w:rsidP="002C7E8F">
      <w:r>
        <w:t>Обучение педагогов имеет ряд специфических особенностей:</w:t>
      </w:r>
    </w:p>
    <w:p w14:paraId="290CB6C5" w14:textId="77777777" w:rsidR="00002CCA" w:rsidRDefault="00002CCA" w:rsidP="00002CCA">
      <w:pPr>
        <w:pStyle w:val="a3"/>
        <w:numPr>
          <w:ilvl w:val="0"/>
          <w:numId w:val="1"/>
        </w:numPr>
      </w:pPr>
      <w:r>
        <w:t>ориентир на получение конкретной специальности;</w:t>
      </w:r>
    </w:p>
    <w:p w14:paraId="27B235F6" w14:textId="03C32771" w:rsidR="00002CCA" w:rsidRDefault="00002CCA" w:rsidP="00002CCA">
      <w:pPr>
        <w:pStyle w:val="a3"/>
        <w:numPr>
          <w:ilvl w:val="0"/>
          <w:numId w:val="1"/>
        </w:numPr>
      </w:pPr>
      <w:r>
        <w:t xml:space="preserve">общая направленность педагогического образования; </w:t>
      </w:r>
    </w:p>
    <w:p w14:paraId="1F6A13D5" w14:textId="77777777" w:rsidR="00002CCA" w:rsidRDefault="00002CCA" w:rsidP="00002CCA">
      <w:pPr>
        <w:pStyle w:val="a3"/>
        <w:numPr>
          <w:ilvl w:val="0"/>
          <w:numId w:val="1"/>
        </w:numPr>
      </w:pPr>
      <w:r>
        <w:t xml:space="preserve">тесная связь теоретической и практической формы обучения; </w:t>
      </w:r>
    </w:p>
    <w:p w14:paraId="05979EAE" w14:textId="7ACCD73C" w:rsidR="00002CCA" w:rsidRDefault="00002CCA" w:rsidP="00002CCA">
      <w:pPr>
        <w:pStyle w:val="a3"/>
        <w:numPr>
          <w:ilvl w:val="0"/>
          <w:numId w:val="1"/>
        </w:numPr>
      </w:pPr>
      <w:r>
        <w:t>практическая форма обучения реализуется не только в рамках учебных заведений (различные виды практик), но и путем решения смоделированных педагогических ситуаций.</w:t>
      </w:r>
    </w:p>
    <w:p w14:paraId="70EA5B3E" w14:textId="4181F343" w:rsidR="00002CCA" w:rsidRDefault="00002CCA" w:rsidP="002C7E8F">
      <w:r>
        <w:t>Таким образом, обучение педагогов имеет конкретную цель и задачи, а также ряд характерных особенностей. В связи с чем, при организации учебного процесса преподаватели профессиональных учебных заведений опираются не только на традиционные принципы обучения (наглядности, доступности, системности, последовательности и т.д.), но и на специфические принципы, характерные именно для обучения (подготовки) педагогов.</w:t>
      </w:r>
    </w:p>
    <w:p w14:paraId="315E21D0" w14:textId="77777777" w:rsidR="00002CCA" w:rsidRDefault="00002CCA" w:rsidP="002C7E8F"/>
    <w:sectPr w:rsidR="00002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742A1"/>
    <w:multiLevelType w:val="hybridMultilevel"/>
    <w:tmpl w:val="D584A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E4B"/>
    <w:rsid w:val="00002CCA"/>
    <w:rsid w:val="000E1145"/>
    <w:rsid w:val="001F0A02"/>
    <w:rsid w:val="002C7E8F"/>
    <w:rsid w:val="009438E6"/>
    <w:rsid w:val="00A5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5F49"/>
  <w15:chartTrackingRefBased/>
  <w15:docId w15:val="{7DC00107-5E54-4AF9-AA53-B7C78643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2023-04-18T16:22:00Z</dcterms:created>
  <dcterms:modified xsi:type="dcterms:W3CDTF">2023-04-18T16:58:00Z</dcterms:modified>
</cp:coreProperties>
</file>