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E97BE" w14:textId="77777777" w:rsidR="009322B2" w:rsidRPr="009322B2" w:rsidRDefault="009322B2" w:rsidP="009322B2">
      <w:pPr>
        <w:rPr>
          <w:b/>
          <w:bCs/>
        </w:rPr>
      </w:pPr>
      <w:r w:rsidRPr="009322B2">
        <w:rPr>
          <w:b/>
          <w:bCs/>
        </w:rPr>
        <w:t>Задание 2.1 ВСР</w:t>
      </w:r>
    </w:p>
    <w:p w14:paraId="67D037E7" w14:textId="5118A786" w:rsidR="009322B2" w:rsidRPr="009322B2" w:rsidRDefault="009322B2" w:rsidP="009322B2">
      <w:pPr>
        <w:rPr>
          <w:b/>
          <w:bCs/>
        </w:rPr>
      </w:pPr>
    </w:p>
    <w:p w14:paraId="43C642DF" w14:textId="07FAD0C2" w:rsidR="009438E6" w:rsidRDefault="009322B2">
      <w:r w:rsidRPr="009322B2">
        <w:t xml:space="preserve">2.1. </w:t>
      </w:r>
      <w:r w:rsidR="00434BB7" w:rsidRPr="00434BB7">
        <w:t xml:space="preserve">2.1. Изучите документ «ГОСТ 2.105-95 КСКД. Общие требования к </w:t>
      </w:r>
      <w:proofErr w:type="gramStart"/>
      <w:r w:rsidR="00434BB7" w:rsidRPr="00434BB7">
        <w:t>текстовым  документам</w:t>
      </w:r>
      <w:proofErr w:type="gramEnd"/>
      <w:r w:rsidR="00434BB7" w:rsidRPr="00434BB7">
        <w:t>».</w:t>
      </w:r>
    </w:p>
    <w:p w14:paraId="3C27549B" w14:textId="77777777" w:rsidR="00434BB7" w:rsidRDefault="00434BB7"/>
    <w:p w14:paraId="541F5D52" w14:textId="270F02CF" w:rsidR="009322B2" w:rsidRDefault="009322B2">
      <w:r>
        <w:t>Результат выполненной работы:</w:t>
      </w:r>
    </w:p>
    <w:p w14:paraId="2BE30456" w14:textId="77777777" w:rsidR="00434BB7" w:rsidRPr="00434BB7" w:rsidRDefault="00434BB7" w:rsidP="00434BB7">
      <w:r w:rsidRPr="00434BB7">
        <w:rPr>
          <w:b/>
          <w:bCs/>
        </w:rPr>
        <w:t xml:space="preserve">Требования к текстовым документам, содержащим, в основном, сплошной текст </w:t>
      </w:r>
    </w:p>
    <w:p w14:paraId="3F2A22B2" w14:textId="77777777" w:rsidR="00434BB7" w:rsidRPr="00434BB7" w:rsidRDefault="00434BB7" w:rsidP="00434BB7">
      <w:r w:rsidRPr="00434BB7">
        <w:rPr>
          <w:b/>
          <w:bCs/>
        </w:rPr>
        <w:t xml:space="preserve">4.1 Построение документа </w:t>
      </w:r>
    </w:p>
    <w:p w14:paraId="4E81DD21" w14:textId="77777777" w:rsidR="00434BB7" w:rsidRPr="00434BB7" w:rsidRDefault="00434BB7" w:rsidP="00434BB7">
      <w:r w:rsidRPr="00434BB7">
        <w:t xml:space="preserve">4.1.1. Текст документа при необходимости разделяют на разделы и подразделы. При большом объеме документа допускается разделять его на части, а части, в случае необходимости, на книги. Каждую часть и книгу комплектуют отдельно. Всем частям дают наименования и присваивают обозначение документа. Начиная со второй части, к этому обозначению добавляют порядковый номер, например: ХХХХ.331112.032Ф0, ХХХХ.331112.032Ф01, ХХХХ.331112.032Ф02 и т.д. Всем книгам дают наименование и присваивают порядковый номер. Пример заполнения поля 4 титульного листа на книгу приведен в приложении Б. Листы документа нумеруют в пределах каждой части, каждую часть начинают на листах с основной надписью по форме </w:t>
      </w:r>
      <w:r w:rsidRPr="00434BB7">
        <w:rPr>
          <w:b/>
          <w:bCs/>
        </w:rPr>
        <w:t xml:space="preserve">ГОСТ 2.104 </w:t>
      </w:r>
      <w:r w:rsidRPr="00434BB7">
        <w:t xml:space="preserve">и форме 3 </w:t>
      </w:r>
      <w:r w:rsidRPr="00434BB7">
        <w:rPr>
          <w:b/>
          <w:bCs/>
        </w:rPr>
        <w:t>ГОСТ 21.101</w:t>
      </w:r>
      <w:r w:rsidRPr="00434BB7">
        <w:t xml:space="preserve">. </w:t>
      </w:r>
    </w:p>
    <w:p w14:paraId="670D2C5A" w14:textId="77777777" w:rsidR="00434BB7" w:rsidRPr="00434BB7" w:rsidRDefault="00434BB7" w:rsidP="00434BB7">
      <w:r w:rsidRPr="00434BB7">
        <w:t xml:space="preserve">4.1.2. Разделы должны иметь порядковые номера в пределах всего документа (части, книги), обозначенные арабскими цифрами без точки и записанные с </w:t>
      </w:r>
      <w:proofErr w:type="spellStart"/>
      <w:r w:rsidRPr="00434BB7">
        <w:t>абзацевого</w:t>
      </w:r>
      <w:proofErr w:type="spellEnd"/>
      <w:r w:rsidRPr="00434BB7">
        <w:t xml:space="preserve"> отступа. Подразделы должны иметь нумерацию в пределах каждого раздела. Номер подраздела состоит из номеров раздела и подраздела, разделенных точкой. В конце номера подраздела точка не ставится. Разделы, как и подразделы, могут состоять из одного или нескольких пунктов. </w:t>
      </w:r>
    </w:p>
    <w:p w14:paraId="2578E0BB" w14:textId="72A8ED9F" w:rsidR="009322B2" w:rsidRDefault="00434BB7" w:rsidP="00434BB7">
      <w:r w:rsidRPr="00434BB7">
        <w:t>4.1.3 Если документ не имеет подразделов, то нумерация пунктов в нем должна быть в пределах каждого раздела, и номер пункта должен состоять из номеров раздела и пункта, разделенных точкой.</w:t>
      </w:r>
    </w:p>
    <w:p w14:paraId="55B0EAA4" w14:textId="4DC0170D" w:rsidR="00434BB7" w:rsidRDefault="00434BB7" w:rsidP="00434BB7">
      <w:r w:rsidRPr="00434BB7">
        <w:t xml:space="preserve">4.1.9 Разделы, подразделы должны иметь заголовки. Пункты, как правило, заголовков не имеют. Заголовки должны четко и кратко отражать содержание разделов, подразделов. Заголовки следует печатать с прописной буквы без точки в конце, не подчеркивая. Переносы слов в заголовках не допускаются. Если заголовок состоит из двух предложений, их разделяют точкой. Расстояние между заголовком и текстом при выполнении документа машинописным способом должно быть равно 3, 4 интервалам, при </w:t>
      </w:r>
      <w:r w:rsidRPr="00434BB7">
        <w:lastRenderedPageBreak/>
        <w:t>выполнении рукописным способом - 15 мм. Расстояние между заголовками раздела и подраздела - 2 интервала, при выполнении рукописным способом - 8 мм. При выполнении текстовых документов автоматизированным способом допускается применять расстояния, близкие к указанным интервалам.</w:t>
      </w:r>
    </w:p>
    <w:p w14:paraId="5D4123D0" w14:textId="308C52E7" w:rsidR="00434BB7" w:rsidRDefault="00434BB7" w:rsidP="00434BB7">
      <w:r w:rsidRPr="00434BB7">
        <w:t>4.2.15 В формулах в качестве символов следует применять обозначения, установленные соответствующими государственными стандартами. Пояснения символов и числовых коэффициентов, входящих в формулу, если они не пояснены ранее в тексте, должны быть приведены непосредственно под формулой. Пояснения каждого символа следует давать с новой строки в той последовательности, в которой символы приведены в формуле. Первая строка пояснения должна начинаться со слова "где" без двоеточия после него.</w:t>
      </w:r>
    </w:p>
    <w:p w14:paraId="12553326" w14:textId="2C199D36" w:rsidR="00434BB7" w:rsidRDefault="00434BB7" w:rsidP="00434BB7">
      <w:r w:rsidRPr="00434BB7">
        <w:t>4.3.1 Количество иллюстраций должно быть достаточным для пояснения излагаемого текста. Иллюстрации могут быть расположены как по тексту документа (возможно ближе к соответствующим частям текста), так и в конце его. Иллюстрации должны быть выполнены в соответствии с требованиями стандартов ЕСКД и СПДС. Иллюстрации, за исключением иллюстраций приложений, следует нумеровать арабскими цифрами сквозной нумерацией. Если рисунок один, то он обозначается "Рисунок 1". Иллюстрации каждого приложения обозначают отдельной нумерацией арабскими цифрами с добавлением перед цифрой обозначения приложения. Например - Рисунок А.3. Допускается не нумеровать мелкие иллюстрации (мелкие рисунки), размещенные непосредственно в тексте и на которые в дальнейшем нет ссылок. Допускается нумеровать иллюстрации в пределах раздела. В этом случае номер иллюстрации состоит из номера раздела и порядкового номера иллюстрации, разделенных точкой. Например - Рисунок 1.1. При ссылках на иллюстрации следует писать "... в соответствии с рисунком 2" при сквозной нумерации и "... в соответствии с рисунком 1.2" при нумерации в пределах раздела.</w:t>
      </w:r>
    </w:p>
    <w:p w14:paraId="404CE25A" w14:textId="77777777" w:rsidR="00434BB7" w:rsidRPr="00434BB7" w:rsidRDefault="00434BB7" w:rsidP="00434BB7">
      <w:r w:rsidRPr="00434BB7">
        <w:t xml:space="preserve">4.4.1 Таблицы применяют для лучшей наглядности и удобства сравнения показателей. Название таблицы, при его наличии, должно отражать ее содержание, быть точным, кратким. Название следует помещать над таблицей. При переносе части таблицы на ту же или другие страницы название помещают только над первой частью таблицы. Цифровой материал, как правило, оформляют в виде таблиц в соответствии с рисунком 1. </w:t>
      </w:r>
    </w:p>
    <w:p w14:paraId="3B6015EA" w14:textId="77777777" w:rsidR="00434BB7" w:rsidRPr="00434BB7" w:rsidRDefault="00434BB7" w:rsidP="00434BB7">
      <w:r w:rsidRPr="00434BB7">
        <w:t xml:space="preserve">4.4.2 Таблицы, за исключением таблиц приложений, следует нумеровать арабскими цифрами сквозной нумерацией. Таблицы каждого приложения обозначают отдельной нумерацией арабскими цифрами с добавлением перед цифрой обозначения приложения. Если в документе одна таблица, она должна быть обозначена "Таблица 1" или "Таблица В.1", если она приведена </w:t>
      </w:r>
      <w:r w:rsidRPr="00434BB7">
        <w:lastRenderedPageBreak/>
        <w:t xml:space="preserve">в приложении В. 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 </w:t>
      </w:r>
    </w:p>
    <w:p w14:paraId="703582EE" w14:textId="77777777" w:rsidR="00434BB7" w:rsidRPr="00434BB7" w:rsidRDefault="00434BB7" w:rsidP="00434BB7">
      <w:r w:rsidRPr="00434BB7">
        <w:t xml:space="preserve">4.4.3 На все таблицы документа должны быть приведены ссылки в тексте документа, при ссылке следует писать слово "таблица" с указанием ее номера. </w:t>
      </w:r>
    </w:p>
    <w:p w14:paraId="6DB0E985" w14:textId="4FECC4E5" w:rsidR="00434BB7" w:rsidRDefault="00434BB7" w:rsidP="00434BB7">
      <w:r w:rsidRPr="00434BB7">
        <w:t>4.4.4 Заголовки граф и строк таблицы следует писать с прописной буквы,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 Заголовки и подзаголовки граф указывают в единственном числе.</w:t>
      </w:r>
    </w:p>
    <w:p w14:paraId="01732333" w14:textId="77777777" w:rsidR="00434BB7" w:rsidRPr="00434BB7" w:rsidRDefault="00434BB7" w:rsidP="00434BB7">
      <w:bookmarkStart w:id="0" w:name="_GoBack"/>
      <w:bookmarkEnd w:id="0"/>
    </w:p>
    <w:sectPr w:rsidR="00434BB7" w:rsidRPr="00434B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E79C0"/>
    <w:multiLevelType w:val="multilevel"/>
    <w:tmpl w:val="10284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871F60"/>
    <w:multiLevelType w:val="multilevel"/>
    <w:tmpl w:val="C6181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4E429F"/>
    <w:multiLevelType w:val="multilevel"/>
    <w:tmpl w:val="3CFC1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A34D22"/>
    <w:multiLevelType w:val="multilevel"/>
    <w:tmpl w:val="B66A8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CB189C"/>
    <w:multiLevelType w:val="multilevel"/>
    <w:tmpl w:val="AFF86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F10ADE"/>
    <w:multiLevelType w:val="hybridMultilevel"/>
    <w:tmpl w:val="266ED48E"/>
    <w:lvl w:ilvl="0" w:tplc="C2D2A5AE">
      <w:start w:val="1"/>
      <w:numFmt w:val="bullet"/>
      <w:lvlText w:val="•"/>
      <w:lvlJc w:val="left"/>
      <w:pPr>
        <w:tabs>
          <w:tab w:val="num" w:pos="720"/>
        </w:tabs>
        <w:ind w:left="720" w:hanging="360"/>
      </w:pPr>
      <w:rPr>
        <w:rFonts w:ascii="Arial" w:hAnsi="Arial" w:hint="default"/>
      </w:rPr>
    </w:lvl>
    <w:lvl w:ilvl="1" w:tplc="A75ABD8A" w:tentative="1">
      <w:start w:val="1"/>
      <w:numFmt w:val="bullet"/>
      <w:lvlText w:val="•"/>
      <w:lvlJc w:val="left"/>
      <w:pPr>
        <w:tabs>
          <w:tab w:val="num" w:pos="1440"/>
        </w:tabs>
        <w:ind w:left="1440" w:hanging="360"/>
      </w:pPr>
      <w:rPr>
        <w:rFonts w:ascii="Arial" w:hAnsi="Arial" w:hint="default"/>
      </w:rPr>
    </w:lvl>
    <w:lvl w:ilvl="2" w:tplc="C630995A" w:tentative="1">
      <w:start w:val="1"/>
      <w:numFmt w:val="bullet"/>
      <w:lvlText w:val="•"/>
      <w:lvlJc w:val="left"/>
      <w:pPr>
        <w:tabs>
          <w:tab w:val="num" w:pos="2160"/>
        </w:tabs>
        <w:ind w:left="2160" w:hanging="360"/>
      </w:pPr>
      <w:rPr>
        <w:rFonts w:ascii="Arial" w:hAnsi="Arial" w:hint="default"/>
      </w:rPr>
    </w:lvl>
    <w:lvl w:ilvl="3" w:tplc="ADF056E6" w:tentative="1">
      <w:start w:val="1"/>
      <w:numFmt w:val="bullet"/>
      <w:lvlText w:val="•"/>
      <w:lvlJc w:val="left"/>
      <w:pPr>
        <w:tabs>
          <w:tab w:val="num" w:pos="2880"/>
        </w:tabs>
        <w:ind w:left="2880" w:hanging="360"/>
      </w:pPr>
      <w:rPr>
        <w:rFonts w:ascii="Arial" w:hAnsi="Arial" w:hint="default"/>
      </w:rPr>
    </w:lvl>
    <w:lvl w:ilvl="4" w:tplc="1C80CF74" w:tentative="1">
      <w:start w:val="1"/>
      <w:numFmt w:val="bullet"/>
      <w:lvlText w:val="•"/>
      <w:lvlJc w:val="left"/>
      <w:pPr>
        <w:tabs>
          <w:tab w:val="num" w:pos="3600"/>
        </w:tabs>
        <w:ind w:left="3600" w:hanging="360"/>
      </w:pPr>
      <w:rPr>
        <w:rFonts w:ascii="Arial" w:hAnsi="Arial" w:hint="default"/>
      </w:rPr>
    </w:lvl>
    <w:lvl w:ilvl="5" w:tplc="40521D9E" w:tentative="1">
      <w:start w:val="1"/>
      <w:numFmt w:val="bullet"/>
      <w:lvlText w:val="•"/>
      <w:lvlJc w:val="left"/>
      <w:pPr>
        <w:tabs>
          <w:tab w:val="num" w:pos="4320"/>
        </w:tabs>
        <w:ind w:left="4320" w:hanging="360"/>
      </w:pPr>
      <w:rPr>
        <w:rFonts w:ascii="Arial" w:hAnsi="Arial" w:hint="default"/>
      </w:rPr>
    </w:lvl>
    <w:lvl w:ilvl="6" w:tplc="A528817E" w:tentative="1">
      <w:start w:val="1"/>
      <w:numFmt w:val="bullet"/>
      <w:lvlText w:val="•"/>
      <w:lvlJc w:val="left"/>
      <w:pPr>
        <w:tabs>
          <w:tab w:val="num" w:pos="5040"/>
        </w:tabs>
        <w:ind w:left="5040" w:hanging="360"/>
      </w:pPr>
      <w:rPr>
        <w:rFonts w:ascii="Arial" w:hAnsi="Arial" w:hint="default"/>
      </w:rPr>
    </w:lvl>
    <w:lvl w:ilvl="7" w:tplc="5E9C24D4" w:tentative="1">
      <w:start w:val="1"/>
      <w:numFmt w:val="bullet"/>
      <w:lvlText w:val="•"/>
      <w:lvlJc w:val="left"/>
      <w:pPr>
        <w:tabs>
          <w:tab w:val="num" w:pos="5760"/>
        </w:tabs>
        <w:ind w:left="5760" w:hanging="360"/>
      </w:pPr>
      <w:rPr>
        <w:rFonts w:ascii="Arial" w:hAnsi="Arial" w:hint="default"/>
      </w:rPr>
    </w:lvl>
    <w:lvl w:ilvl="8" w:tplc="1ABC1C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9ED426C"/>
    <w:multiLevelType w:val="multilevel"/>
    <w:tmpl w:val="C2802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1"/>
  </w:num>
  <w:num w:numId="4">
    <w:abstractNumId w:val="0"/>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E0A"/>
    <w:rsid w:val="00064AFE"/>
    <w:rsid w:val="000E1145"/>
    <w:rsid w:val="00434BB7"/>
    <w:rsid w:val="009322B2"/>
    <w:rsid w:val="009438E6"/>
    <w:rsid w:val="00FF2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1BC12"/>
  <w15:chartTrackingRefBased/>
  <w15:docId w15:val="{EFA2BE11-54C6-47F8-AAD5-C2B10E2C8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1145"/>
    <w:rPr>
      <w:rFonts w:ascii="Times New Roman" w:hAnsi="Times New Roman"/>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22B2"/>
    <w:rPr>
      <w:color w:val="0563C1" w:themeColor="hyperlink"/>
      <w:u w:val="single"/>
    </w:rPr>
  </w:style>
  <w:style w:type="character" w:styleId="a4">
    <w:name w:val="Unresolved Mention"/>
    <w:basedOn w:val="a0"/>
    <w:uiPriority w:val="99"/>
    <w:semiHidden/>
    <w:unhideWhenUsed/>
    <w:rsid w:val="009322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18273">
      <w:bodyDiv w:val="1"/>
      <w:marLeft w:val="0"/>
      <w:marRight w:val="0"/>
      <w:marTop w:val="0"/>
      <w:marBottom w:val="0"/>
      <w:divBdr>
        <w:top w:val="none" w:sz="0" w:space="0" w:color="auto"/>
        <w:left w:val="none" w:sz="0" w:space="0" w:color="auto"/>
        <w:bottom w:val="none" w:sz="0" w:space="0" w:color="auto"/>
        <w:right w:val="none" w:sz="0" w:space="0" w:color="auto"/>
      </w:divBdr>
    </w:div>
    <w:div w:id="125316067">
      <w:bodyDiv w:val="1"/>
      <w:marLeft w:val="0"/>
      <w:marRight w:val="0"/>
      <w:marTop w:val="0"/>
      <w:marBottom w:val="0"/>
      <w:divBdr>
        <w:top w:val="none" w:sz="0" w:space="0" w:color="auto"/>
        <w:left w:val="none" w:sz="0" w:space="0" w:color="auto"/>
        <w:bottom w:val="none" w:sz="0" w:space="0" w:color="auto"/>
        <w:right w:val="none" w:sz="0" w:space="0" w:color="auto"/>
      </w:divBdr>
      <w:divsChild>
        <w:div w:id="854922362">
          <w:marLeft w:val="547"/>
          <w:marRight w:val="0"/>
          <w:marTop w:val="144"/>
          <w:marBottom w:val="0"/>
          <w:divBdr>
            <w:top w:val="none" w:sz="0" w:space="0" w:color="auto"/>
            <w:left w:val="none" w:sz="0" w:space="0" w:color="auto"/>
            <w:bottom w:val="none" w:sz="0" w:space="0" w:color="auto"/>
            <w:right w:val="none" w:sz="0" w:space="0" w:color="auto"/>
          </w:divBdr>
        </w:div>
        <w:div w:id="185020486">
          <w:marLeft w:val="547"/>
          <w:marRight w:val="0"/>
          <w:marTop w:val="144"/>
          <w:marBottom w:val="0"/>
          <w:divBdr>
            <w:top w:val="none" w:sz="0" w:space="0" w:color="auto"/>
            <w:left w:val="none" w:sz="0" w:space="0" w:color="auto"/>
            <w:bottom w:val="none" w:sz="0" w:space="0" w:color="auto"/>
            <w:right w:val="none" w:sz="0" w:space="0" w:color="auto"/>
          </w:divBdr>
        </w:div>
      </w:divsChild>
    </w:div>
    <w:div w:id="1450666537">
      <w:bodyDiv w:val="1"/>
      <w:marLeft w:val="0"/>
      <w:marRight w:val="0"/>
      <w:marTop w:val="0"/>
      <w:marBottom w:val="0"/>
      <w:divBdr>
        <w:top w:val="none" w:sz="0" w:space="0" w:color="auto"/>
        <w:left w:val="none" w:sz="0" w:space="0" w:color="auto"/>
        <w:bottom w:val="none" w:sz="0" w:space="0" w:color="auto"/>
        <w:right w:val="none" w:sz="0" w:space="0" w:color="auto"/>
      </w:divBdr>
      <w:divsChild>
        <w:div w:id="1424180287">
          <w:marLeft w:val="-225"/>
          <w:marRight w:val="-225"/>
          <w:marTop w:val="0"/>
          <w:marBottom w:val="0"/>
          <w:divBdr>
            <w:top w:val="none" w:sz="0" w:space="0" w:color="auto"/>
            <w:left w:val="none" w:sz="0" w:space="0" w:color="auto"/>
            <w:bottom w:val="none" w:sz="0" w:space="0" w:color="auto"/>
            <w:right w:val="none" w:sz="0" w:space="0" w:color="auto"/>
          </w:divBdr>
          <w:divsChild>
            <w:div w:id="135224165">
              <w:marLeft w:val="0"/>
              <w:marRight w:val="0"/>
              <w:marTop w:val="0"/>
              <w:marBottom w:val="0"/>
              <w:divBdr>
                <w:top w:val="none" w:sz="0" w:space="0" w:color="auto"/>
                <w:left w:val="none" w:sz="0" w:space="0" w:color="auto"/>
                <w:bottom w:val="none" w:sz="0" w:space="0" w:color="auto"/>
                <w:right w:val="none" w:sz="0" w:space="0" w:color="auto"/>
              </w:divBdr>
            </w:div>
          </w:divsChild>
        </w:div>
        <w:div w:id="79910346">
          <w:marLeft w:val="-225"/>
          <w:marRight w:val="-225"/>
          <w:marTop w:val="0"/>
          <w:marBottom w:val="0"/>
          <w:divBdr>
            <w:top w:val="none" w:sz="0" w:space="0" w:color="auto"/>
            <w:left w:val="none" w:sz="0" w:space="0" w:color="auto"/>
            <w:bottom w:val="none" w:sz="0" w:space="0" w:color="auto"/>
            <w:right w:val="none" w:sz="0" w:space="0" w:color="auto"/>
          </w:divBdr>
          <w:divsChild>
            <w:div w:id="2126733369">
              <w:marLeft w:val="0"/>
              <w:marRight w:val="0"/>
              <w:marTop w:val="0"/>
              <w:marBottom w:val="0"/>
              <w:divBdr>
                <w:top w:val="none" w:sz="0" w:space="0" w:color="auto"/>
                <w:left w:val="none" w:sz="0" w:space="0" w:color="auto"/>
                <w:bottom w:val="none" w:sz="0" w:space="0" w:color="auto"/>
                <w:right w:val="none" w:sz="0" w:space="0" w:color="auto"/>
              </w:divBdr>
            </w:div>
          </w:divsChild>
        </w:div>
        <w:div w:id="288097962">
          <w:marLeft w:val="-225"/>
          <w:marRight w:val="-225"/>
          <w:marTop w:val="0"/>
          <w:marBottom w:val="0"/>
          <w:divBdr>
            <w:top w:val="none" w:sz="0" w:space="0" w:color="auto"/>
            <w:left w:val="none" w:sz="0" w:space="0" w:color="auto"/>
            <w:bottom w:val="none" w:sz="0" w:space="0" w:color="auto"/>
            <w:right w:val="none" w:sz="0" w:space="0" w:color="auto"/>
          </w:divBdr>
          <w:divsChild>
            <w:div w:id="360402149">
              <w:marLeft w:val="0"/>
              <w:marRight w:val="0"/>
              <w:marTop w:val="0"/>
              <w:marBottom w:val="0"/>
              <w:divBdr>
                <w:top w:val="none" w:sz="0" w:space="0" w:color="auto"/>
                <w:left w:val="none" w:sz="0" w:space="0" w:color="auto"/>
                <w:bottom w:val="none" w:sz="0" w:space="0" w:color="auto"/>
                <w:right w:val="none" w:sz="0" w:space="0" w:color="auto"/>
              </w:divBdr>
            </w:div>
          </w:divsChild>
        </w:div>
        <w:div w:id="1361784037">
          <w:marLeft w:val="-225"/>
          <w:marRight w:val="-225"/>
          <w:marTop w:val="0"/>
          <w:marBottom w:val="0"/>
          <w:divBdr>
            <w:top w:val="none" w:sz="0" w:space="0" w:color="auto"/>
            <w:left w:val="none" w:sz="0" w:space="0" w:color="auto"/>
            <w:bottom w:val="none" w:sz="0" w:space="0" w:color="auto"/>
            <w:right w:val="none" w:sz="0" w:space="0" w:color="auto"/>
          </w:divBdr>
          <w:divsChild>
            <w:div w:id="197054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94423">
      <w:bodyDiv w:val="1"/>
      <w:marLeft w:val="0"/>
      <w:marRight w:val="0"/>
      <w:marTop w:val="0"/>
      <w:marBottom w:val="0"/>
      <w:divBdr>
        <w:top w:val="none" w:sz="0" w:space="0" w:color="auto"/>
        <w:left w:val="none" w:sz="0" w:space="0" w:color="auto"/>
        <w:bottom w:val="none" w:sz="0" w:space="0" w:color="auto"/>
        <w:right w:val="none" w:sz="0" w:space="0" w:color="auto"/>
      </w:divBdr>
      <w:divsChild>
        <w:div w:id="84961373">
          <w:marLeft w:val="0"/>
          <w:marRight w:val="0"/>
          <w:marTop w:val="0"/>
          <w:marBottom w:val="0"/>
          <w:divBdr>
            <w:top w:val="none" w:sz="0" w:space="0" w:color="auto"/>
            <w:left w:val="none" w:sz="0" w:space="0" w:color="auto"/>
            <w:bottom w:val="none" w:sz="0" w:space="0" w:color="auto"/>
            <w:right w:val="none" w:sz="0" w:space="0" w:color="auto"/>
          </w:divBdr>
          <w:divsChild>
            <w:div w:id="153711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800</Words>
  <Characters>4560</Characters>
  <Application>Microsoft Office Word</Application>
  <DocSecurity>0</DocSecurity>
  <Lines>38</Lines>
  <Paragraphs>10</Paragraphs>
  <ScaleCrop>false</ScaleCrop>
  <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dc:creator>
  <cp:keywords/>
  <dc:description/>
  <cp:lastModifiedBy>Valeria</cp:lastModifiedBy>
  <cp:revision>4</cp:revision>
  <dcterms:created xsi:type="dcterms:W3CDTF">2022-05-13T07:25:00Z</dcterms:created>
  <dcterms:modified xsi:type="dcterms:W3CDTF">2022-10-24T16:15:00Z</dcterms:modified>
</cp:coreProperties>
</file>