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8EF58" w14:textId="77777777" w:rsidR="00961A1B" w:rsidRPr="00961A1B" w:rsidRDefault="00961A1B" w:rsidP="00961A1B">
      <w:pPr>
        <w:rPr>
          <w:b/>
          <w:bCs/>
        </w:rPr>
      </w:pPr>
      <w:r w:rsidRPr="00961A1B">
        <w:rPr>
          <w:b/>
          <w:bCs/>
        </w:rPr>
        <w:t>Задание 1.2 ИСР</w:t>
      </w:r>
    </w:p>
    <w:p w14:paraId="218BBD59" w14:textId="0FFB47BE" w:rsidR="009438E6" w:rsidRDefault="009438E6"/>
    <w:p w14:paraId="35FC0AFB" w14:textId="3548C5FF" w:rsidR="00961A1B" w:rsidRDefault="00961A1B">
      <w:r w:rsidRPr="00961A1B">
        <w:t>1.2. Изучение и анализ образовательных порталов (отечественных и зарубежных) (выполняется в группе).</w:t>
      </w:r>
    </w:p>
    <w:p w14:paraId="43E09B68" w14:textId="1AB6C178" w:rsidR="00961A1B" w:rsidRDefault="00961A1B"/>
    <w:p w14:paraId="7028E684" w14:textId="27893881" w:rsidR="00961A1B" w:rsidRDefault="00961A1B">
      <w:r>
        <w:t>Результат выполненной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1"/>
        <w:gridCol w:w="2599"/>
        <w:gridCol w:w="3605"/>
      </w:tblGrid>
      <w:tr w:rsidR="00961A1B" w14:paraId="6A691D98" w14:textId="77777777" w:rsidTr="006777EE">
        <w:tc>
          <w:tcPr>
            <w:tcW w:w="2170" w:type="dxa"/>
          </w:tcPr>
          <w:p w14:paraId="59DB9192" w14:textId="77777777" w:rsidR="00961A1B" w:rsidRDefault="00961A1B" w:rsidP="006777EE">
            <w:r>
              <w:t>Ссылка</w:t>
            </w:r>
          </w:p>
        </w:tc>
        <w:tc>
          <w:tcPr>
            <w:tcW w:w="2361" w:type="dxa"/>
          </w:tcPr>
          <w:p w14:paraId="576C6A93" w14:textId="77777777" w:rsidR="00961A1B" w:rsidRDefault="00961A1B" w:rsidP="006777EE">
            <w:r>
              <w:t>Название</w:t>
            </w:r>
          </w:p>
        </w:tc>
        <w:tc>
          <w:tcPr>
            <w:tcW w:w="4814" w:type="dxa"/>
          </w:tcPr>
          <w:p w14:paraId="75416FC0" w14:textId="77777777" w:rsidR="00961A1B" w:rsidRDefault="00961A1B" w:rsidP="006777EE">
            <w:r>
              <w:t>Аннотация</w:t>
            </w:r>
          </w:p>
        </w:tc>
      </w:tr>
      <w:tr w:rsidR="00961A1B" w14:paraId="5FEC52FB" w14:textId="77777777" w:rsidTr="006777EE">
        <w:tc>
          <w:tcPr>
            <w:tcW w:w="2170" w:type="dxa"/>
          </w:tcPr>
          <w:p w14:paraId="5DA1525E" w14:textId="77777777" w:rsidR="00961A1B" w:rsidRDefault="00961A1B" w:rsidP="006777EE">
            <w:hyperlink r:id="rId4" w:history="1">
              <w:r w:rsidRPr="004F6C09">
                <w:rPr>
                  <w:rStyle w:val="a4"/>
                </w:rPr>
                <w:t>https://resh.edu.ru/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10E1CD8C" w14:textId="77777777" w:rsidR="00961A1B" w:rsidRDefault="00961A1B" w:rsidP="006777EE">
            <w:r w:rsidRPr="008E18B5">
              <w:t>Российская электронная школа (РЭШ)</w:t>
            </w:r>
          </w:p>
        </w:tc>
        <w:tc>
          <w:tcPr>
            <w:tcW w:w="4814" w:type="dxa"/>
          </w:tcPr>
          <w:p w14:paraId="41972ED4" w14:textId="77777777" w:rsidR="00961A1B" w:rsidRDefault="00961A1B" w:rsidP="006777EE">
            <w:r w:rsidRPr="008E18B5">
              <w:t>Репозиторий интерактивных уроков для полного цикла школьного образования, разработанных на основе авторских программ, которые успешно прошли независимую экспертизу и полностью соответствуют ФГОС и основной программе общего образования.</w:t>
            </w:r>
          </w:p>
        </w:tc>
      </w:tr>
      <w:tr w:rsidR="00961A1B" w14:paraId="11DFE7D1" w14:textId="77777777" w:rsidTr="006777EE">
        <w:tc>
          <w:tcPr>
            <w:tcW w:w="2170" w:type="dxa"/>
          </w:tcPr>
          <w:p w14:paraId="08384A78" w14:textId="77777777" w:rsidR="00961A1B" w:rsidRDefault="00961A1B" w:rsidP="006777EE">
            <w:hyperlink r:id="rId5" w:history="1">
              <w:r w:rsidRPr="004F6C09">
                <w:rPr>
                  <w:rStyle w:val="a4"/>
                </w:rPr>
                <w:t>http://school-collection.edu.ru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728D848E" w14:textId="77777777" w:rsidR="00961A1B" w:rsidRDefault="00961A1B" w:rsidP="006777EE">
            <w:r w:rsidRPr="00FF73B4">
              <w:t>Единая коллекция цифровых образовательных ресурсов</w:t>
            </w:r>
          </w:p>
        </w:tc>
        <w:tc>
          <w:tcPr>
            <w:tcW w:w="4814" w:type="dxa"/>
          </w:tcPr>
          <w:p w14:paraId="3A2326CF" w14:textId="77777777" w:rsidR="00961A1B" w:rsidRDefault="00961A1B" w:rsidP="006777EE">
            <w:r>
              <w:t>Целью создания Коллекции является сосредоточение в одном месте и предоставление доступа к полному набору современных обучающих средств, предназначенных для преподавания и изучения различных учебных дисциплин в соответствии с федеральным компонентом государственных образовательных стандартов начального общего, основного общего и среднего (полного) общего образования.</w:t>
            </w:r>
          </w:p>
          <w:p w14:paraId="7194AA57" w14:textId="77777777" w:rsidR="00961A1B" w:rsidRDefault="00961A1B" w:rsidP="006777EE"/>
          <w:p w14:paraId="6F57AEF5" w14:textId="77777777" w:rsidR="00961A1B" w:rsidRDefault="00961A1B" w:rsidP="006777EE">
            <w:r>
              <w:t xml:space="preserve">В настоящее время в Коллекции размещено более 111 000 цифровых образовательных ресурсов </w:t>
            </w:r>
            <w:r>
              <w:lastRenderedPageBreak/>
              <w:t>практически по всем предметам базисного учебного плана. В Коллекции представлены наборы цифровых ресурсов к большому количеству учебников, рекомендованных Минобрнауки РФ к использованию в школах России, инновационные учебно-методические разработки, разнообразные тематические и предметные коллекции, а также другие учебные, культурно-просветительские и познавательные материалы.</w:t>
            </w:r>
          </w:p>
        </w:tc>
      </w:tr>
      <w:tr w:rsidR="00961A1B" w14:paraId="2FC5079B" w14:textId="77777777" w:rsidTr="006777EE">
        <w:tc>
          <w:tcPr>
            <w:tcW w:w="2170" w:type="dxa"/>
          </w:tcPr>
          <w:p w14:paraId="55CCE550" w14:textId="77777777" w:rsidR="00961A1B" w:rsidRDefault="00961A1B" w:rsidP="006777EE">
            <w:hyperlink r:id="rId6" w:history="1">
              <w:r w:rsidRPr="004F6C09">
                <w:rPr>
                  <w:rStyle w:val="a4"/>
                </w:rPr>
                <w:t>http://fcior.edu.ru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3086043B" w14:textId="77777777" w:rsidR="00961A1B" w:rsidRDefault="00961A1B" w:rsidP="006777EE">
            <w:r w:rsidRPr="00FF73B4">
              <w:t>Федеральный центр информационно-образовательных ресурсов (ФЦИОР)</w:t>
            </w:r>
          </w:p>
        </w:tc>
        <w:tc>
          <w:tcPr>
            <w:tcW w:w="4814" w:type="dxa"/>
          </w:tcPr>
          <w:p w14:paraId="205D20EE" w14:textId="77777777" w:rsidR="00961A1B" w:rsidRDefault="00961A1B" w:rsidP="006777EE">
            <w:r w:rsidRPr="00FF73B4">
              <w:t>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 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метаданных, основанной на стандарте LOM.</w:t>
            </w:r>
          </w:p>
        </w:tc>
      </w:tr>
      <w:tr w:rsidR="00961A1B" w14:paraId="6F5FB64F" w14:textId="77777777" w:rsidTr="006777EE">
        <w:tc>
          <w:tcPr>
            <w:tcW w:w="2170" w:type="dxa"/>
          </w:tcPr>
          <w:p w14:paraId="34C1812D" w14:textId="77777777" w:rsidR="00961A1B" w:rsidRDefault="00961A1B" w:rsidP="006777EE">
            <w:hyperlink r:id="rId7" w:history="1">
              <w:r w:rsidRPr="004F6C09">
                <w:rPr>
                  <w:rStyle w:val="a4"/>
                </w:rPr>
                <w:t>http://www.ict.edu.ru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7E857A34" w14:textId="77777777" w:rsidR="00961A1B" w:rsidRDefault="00961A1B" w:rsidP="006777EE">
            <w:r w:rsidRPr="00FF73B4">
              <w:t>Портал "Информационно-коммуникационные технологии в образовании"</w:t>
            </w:r>
          </w:p>
        </w:tc>
        <w:tc>
          <w:tcPr>
            <w:tcW w:w="4814" w:type="dxa"/>
          </w:tcPr>
          <w:p w14:paraId="61AE1B71" w14:textId="77777777" w:rsidR="00961A1B" w:rsidRDefault="00961A1B" w:rsidP="006777EE">
            <w:r w:rsidRPr="00FF73B4">
              <w:t xml:space="preserve">Портал "Информационно-коммуникационные технологии в образовании" входит в систему федеральных образовательных порталов, созданных в рамках федеральной целевой </w:t>
            </w:r>
            <w:r w:rsidRPr="00FF73B4">
              <w:lastRenderedPageBreak/>
              <w:t>программы "Развитие единой образовательной информационной среды (2001 - 2005 годы)", и нацелен на обеспечение комплексной информационной поддержки образования в области современных информационных и телекоммуникационных технологий, а также деятельности по применению ИКТ в сфере образования.</w:t>
            </w:r>
          </w:p>
        </w:tc>
      </w:tr>
      <w:tr w:rsidR="00961A1B" w14:paraId="55119BA6" w14:textId="77777777" w:rsidTr="006777EE">
        <w:tc>
          <w:tcPr>
            <w:tcW w:w="2170" w:type="dxa"/>
          </w:tcPr>
          <w:p w14:paraId="45E1E2FE" w14:textId="77777777" w:rsidR="00961A1B" w:rsidRDefault="00961A1B" w:rsidP="006777EE">
            <w:hyperlink r:id="rId8" w:history="1">
              <w:r w:rsidRPr="004F6C09">
                <w:rPr>
                  <w:rStyle w:val="a4"/>
                </w:rPr>
                <w:t>http://www.rusedu.info/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05CE1281" w14:textId="77777777" w:rsidR="00961A1B" w:rsidRDefault="00961A1B" w:rsidP="006777EE">
            <w:r w:rsidRPr="00FF73B4">
              <w:t>Информатика и информационные технологии в образовании</w:t>
            </w:r>
          </w:p>
        </w:tc>
        <w:tc>
          <w:tcPr>
            <w:tcW w:w="4814" w:type="dxa"/>
          </w:tcPr>
          <w:p w14:paraId="4DA88560" w14:textId="77777777" w:rsidR="00961A1B" w:rsidRDefault="00961A1B" w:rsidP="006777EE">
            <w:r w:rsidRPr="00FF73B4">
              <w:t xml:space="preserve">При его создании ставилась задача собрать в одном месте большое количество интересного материала по данной теме, а также, дать возможность </w:t>
            </w:r>
            <w:proofErr w:type="gramStart"/>
            <w:r w:rsidRPr="00FF73B4">
              <w:t>учителям ,</w:t>
            </w:r>
            <w:proofErr w:type="gramEnd"/>
            <w:r w:rsidRPr="00FF73B4">
              <w:t xml:space="preserve"> использующих компьютер на своих уроках и внеклассных мероприятиях, обменяться опытом, методическими материалами, компьютерными программами и др.</w:t>
            </w:r>
          </w:p>
        </w:tc>
      </w:tr>
      <w:tr w:rsidR="00961A1B" w14:paraId="2EEA1CBC" w14:textId="77777777" w:rsidTr="006777EE">
        <w:tc>
          <w:tcPr>
            <w:tcW w:w="2170" w:type="dxa"/>
          </w:tcPr>
          <w:p w14:paraId="1F8D1F1A" w14:textId="77777777" w:rsidR="00961A1B" w:rsidRDefault="00961A1B" w:rsidP="006777EE">
            <w:hyperlink r:id="rId9" w:history="1">
              <w:r w:rsidRPr="004F6C09">
                <w:rPr>
                  <w:rStyle w:val="a4"/>
                </w:rPr>
                <w:t>http://www.school-club.ru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03EEDC3A" w14:textId="77777777" w:rsidR="00961A1B" w:rsidRDefault="00961A1B" w:rsidP="006777EE">
            <w:r w:rsidRPr="00FF73B4">
              <w:t>Школьный клуб</w:t>
            </w:r>
          </w:p>
        </w:tc>
        <w:tc>
          <w:tcPr>
            <w:tcW w:w="4814" w:type="dxa"/>
          </w:tcPr>
          <w:p w14:paraId="7D833DE3" w14:textId="77777777" w:rsidR="00961A1B" w:rsidRDefault="00961A1B" w:rsidP="006777EE">
            <w:r w:rsidRPr="00FF73B4">
              <w:t xml:space="preserve">«ШКОЛЬНЫЙ КЛУБ» включает 8 каналов эксклюзивного контента (электронные уроки для всех возрастов учащихся: от начальной до старшей школы, книги, энциклопедии, игры, учебники, тренинги для детей и взрослых, видеофильмы по истории России и сетевые профессиональные сообщества), которые ориентированы на широкую аудиторию: </w:t>
            </w:r>
            <w:r w:rsidRPr="00FF73B4">
              <w:lastRenderedPageBreak/>
              <w:t>педагогов, учащихся, их родителей и всех, кто стремится повысить свой образовательный уровень.</w:t>
            </w:r>
          </w:p>
        </w:tc>
      </w:tr>
      <w:tr w:rsidR="00961A1B" w14:paraId="6211931C" w14:textId="77777777" w:rsidTr="006777EE">
        <w:tc>
          <w:tcPr>
            <w:tcW w:w="2170" w:type="dxa"/>
          </w:tcPr>
          <w:p w14:paraId="665D2818" w14:textId="77777777" w:rsidR="00961A1B" w:rsidRDefault="00961A1B" w:rsidP="006777EE">
            <w:hyperlink r:id="rId10" w:history="1">
              <w:r w:rsidRPr="004F6C09">
                <w:rPr>
                  <w:rStyle w:val="a4"/>
                </w:rPr>
                <w:t>https://uchi.ru/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1ED80BB8" w14:textId="77777777" w:rsidR="00961A1B" w:rsidRDefault="00961A1B" w:rsidP="006777EE">
            <w:proofErr w:type="spellStart"/>
            <w:r w:rsidRPr="00FF73B4">
              <w:t>Учи.ру</w:t>
            </w:r>
            <w:proofErr w:type="spellEnd"/>
          </w:p>
        </w:tc>
        <w:tc>
          <w:tcPr>
            <w:tcW w:w="4814" w:type="dxa"/>
          </w:tcPr>
          <w:p w14:paraId="61465401" w14:textId="77777777" w:rsidR="00961A1B" w:rsidRDefault="00961A1B" w:rsidP="006777EE">
            <w:r w:rsidRPr="00FF73B4">
              <w:t>Образовательная онлайн-платформа с интерактивными уроками по основным школьным предметам. Здесь учитель может зарегистрироваться и отслеживать в личном кабинете статистику по каждому ученику. Задания на платформе увлекательные и красочные, интерфейс интуитивно понятен каждому педагогу и школьнику.</w:t>
            </w:r>
          </w:p>
        </w:tc>
      </w:tr>
      <w:tr w:rsidR="00961A1B" w14:paraId="64599394" w14:textId="77777777" w:rsidTr="006777EE">
        <w:tc>
          <w:tcPr>
            <w:tcW w:w="2170" w:type="dxa"/>
          </w:tcPr>
          <w:p w14:paraId="574596D3" w14:textId="77777777" w:rsidR="00961A1B" w:rsidRDefault="00961A1B" w:rsidP="006777EE">
            <w:hyperlink r:id="rId11" w:history="1">
              <w:r w:rsidRPr="004F6C09">
                <w:rPr>
                  <w:rStyle w:val="a4"/>
                </w:rPr>
                <w:t>https://nsportal.ru/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23B80DF2" w14:textId="77777777" w:rsidR="00961A1B" w:rsidRDefault="00961A1B" w:rsidP="006777EE">
            <w:r w:rsidRPr="00FF73B4">
              <w:t>Образовательная социальная сеть</w:t>
            </w:r>
          </w:p>
        </w:tc>
        <w:tc>
          <w:tcPr>
            <w:tcW w:w="4814" w:type="dxa"/>
          </w:tcPr>
          <w:p w14:paraId="66FBC8F7" w14:textId="77777777" w:rsidR="00961A1B" w:rsidRDefault="00961A1B" w:rsidP="006777EE">
            <w:r w:rsidRPr="00FF73B4">
              <w:t>Учительский портал: представлены уроки, тесты, презентации, внеклассные мероприятия, интерактивная доска, контрольные работы, компьютерные программы.</w:t>
            </w:r>
          </w:p>
        </w:tc>
      </w:tr>
      <w:tr w:rsidR="00961A1B" w14:paraId="14E56AE6" w14:textId="77777777" w:rsidTr="006777EE">
        <w:tc>
          <w:tcPr>
            <w:tcW w:w="2170" w:type="dxa"/>
          </w:tcPr>
          <w:p w14:paraId="5B7F8B87" w14:textId="77777777" w:rsidR="00961A1B" w:rsidRDefault="00961A1B" w:rsidP="006777EE">
            <w:hyperlink r:id="rId12" w:anchor="/" w:history="1">
              <w:r w:rsidRPr="004F6C09">
                <w:rPr>
                  <w:rStyle w:val="a4"/>
                </w:rPr>
                <w:t>https://edu.sirius.online/#/</w:t>
              </w:r>
            </w:hyperlink>
            <w:r>
              <w:t xml:space="preserve"> </w:t>
            </w:r>
          </w:p>
        </w:tc>
        <w:tc>
          <w:tcPr>
            <w:tcW w:w="2361" w:type="dxa"/>
          </w:tcPr>
          <w:p w14:paraId="4718900F" w14:textId="77777777" w:rsidR="00961A1B" w:rsidRDefault="00961A1B" w:rsidP="006777EE">
            <w:r w:rsidRPr="008E18B5">
              <w:t>Онлайн-курсы Образовательного центра Сириус</w:t>
            </w:r>
          </w:p>
        </w:tc>
        <w:tc>
          <w:tcPr>
            <w:tcW w:w="4814" w:type="dxa"/>
          </w:tcPr>
          <w:p w14:paraId="145B7D5F" w14:textId="77777777" w:rsidR="00961A1B" w:rsidRDefault="00961A1B" w:rsidP="006777EE">
            <w:r w:rsidRPr="008E18B5">
              <w:t>Бесплатные онлайн-курсы образовательного центра "Сириус" по различным дисциплинам школьной программы.</w:t>
            </w:r>
          </w:p>
        </w:tc>
      </w:tr>
    </w:tbl>
    <w:p w14:paraId="564982A8" w14:textId="77777777" w:rsidR="00961A1B" w:rsidRDefault="00961A1B">
      <w:bookmarkStart w:id="0" w:name="_GoBack"/>
      <w:bookmarkEnd w:id="0"/>
    </w:p>
    <w:sectPr w:rsidR="00961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51A"/>
    <w:rsid w:val="000E1145"/>
    <w:rsid w:val="009438E6"/>
    <w:rsid w:val="00961A1B"/>
    <w:rsid w:val="00EB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12A5"/>
  <w15:chartTrackingRefBased/>
  <w15:docId w15:val="{65D71E04-96DC-48FA-B263-5BC37024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61A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0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info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ct.edu.ru" TargetMode="External"/><Relationship Id="rId12" Type="http://schemas.openxmlformats.org/officeDocument/2006/relationships/hyperlink" Target="https://edu.sirius.onli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cior.edu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hyperlink" Target="http://school-collection.edu.ru" TargetMode="External"/><Relationship Id="rId10" Type="http://schemas.openxmlformats.org/officeDocument/2006/relationships/hyperlink" Target="https://uchi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://www.school-clu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2022-05-12T16:12:00Z</dcterms:created>
  <dcterms:modified xsi:type="dcterms:W3CDTF">2022-05-12T16:13:00Z</dcterms:modified>
</cp:coreProperties>
</file>