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1"/>
        <w:rPr/>
      </w:pPr>
      <w:bookmarkStart w:colFirst="0" w:colLast="0" w:name="_iva8kzne6fi" w:id="0"/>
      <w:bookmarkEnd w:id="0"/>
      <w:r w:rsidDel="00000000" w:rsidR="00000000" w:rsidRPr="00000000">
        <w:rPr>
          <w:rtl w:val="0"/>
        </w:rPr>
        <w:t xml:space="preserve">ИСР 1.1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 xml:space="preserve">Выполнил: Нахатакян Артур, ИВТ 3 курс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b w:val="1"/>
          <w:rtl w:val="0"/>
        </w:rPr>
        <w:t xml:space="preserve">Задача:</w:t>
      </w:r>
      <w:r w:rsidDel="00000000" w:rsidR="00000000" w:rsidRPr="00000000">
        <w:rPr>
          <w:rtl w:val="0"/>
        </w:rPr>
        <w:t xml:space="preserve"> провести инсталляцию программного обеспечения.</w:t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  <w:t xml:space="preserve">На основе материалов, опубликованных в примечаниях к заданию,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инсталлировать необходимое ПО. В отчете поэтапно продемонстрировать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  <w:t xml:space="preserve">процесс установки (в виде набора скриншотов) с ключевыми моментами</w:t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установки.</w:t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b w:val="1"/>
          <w:rtl w:val="0"/>
        </w:rPr>
        <w:t xml:space="preserve">Примечание 1</w:t>
      </w:r>
      <w:r w:rsidDel="00000000" w:rsidR="00000000" w:rsidRPr="00000000">
        <w:rPr>
          <w:rtl w:val="0"/>
        </w:rPr>
        <w:t xml:space="preserve">: </w:t>
      </w:r>
      <w:hyperlink r:id="rId6">
        <w:r w:rsidDel="00000000" w:rsidR="00000000" w:rsidRPr="00000000">
          <w:rPr>
            <w:color w:val="1155cc"/>
            <w:u w:val="single"/>
            <w:rtl w:val="0"/>
          </w:rPr>
          <w:t xml:space="preserve">https://disk.yandex.ru/i/bHPfXyufLTK0og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Выполнение: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Создаем директорию с нашим проектом и копируем туда </w:t>
      </w:r>
      <w:r w:rsidDel="00000000" w:rsidR="00000000" w:rsidRPr="00000000">
        <w:rPr>
          <w:i w:val="1"/>
          <w:rtl w:val="0"/>
        </w:rPr>
        <w:t xml:space="preserve">Dockerfile </w:t>
      </w:r>
      <w:r w:rsidDel="00000000" w:rsidR="00000000" w:rsidRPr="00000000">
        <w:rPr>
          <w:rtl w:val="0"/>
        </w:rPr>
        <w:t xml:space="preserve">c </w:t>
      </w: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https://github.com/getgrav/docker-grav/blob/master/Dockerfile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Создаем docker-compose.yml и копируем в него содержимое, которое находится в самом конце </w:t>
      </w:r>
      <w:r w:rsidDel="00000000" w:rsidR="00000000" w:rsidRPr="00000000">
        <w:rPr>
          <w:i w:val="1"/>
          <w:rtl w:val="0"/>
        </w:rPr>
        <w:t xml:space="preserve">README.md</w:t>
      </w:r>
      <w:r w:rsidDel="00000000" w:rsidR="00000000" w:rsidRPr="00000000">
        <w:rPr>
          <w:rtl w:val="0"/>
        </w:rPr>
        <w:t xml:space="preserve"> файла </w:t>
      </w:r>
      <w:hyperlink r:id="rId8">
        <w:r w:rsidDel="00000000" w:rsidR="00000000" w:rsidRPr="00000000">
          <w:rPr>
            <w:color w:val="1155cc"/>
            <w:u w:val="single"/>
            <w:rtl w:val="0"/>
          </w:rPr>
          <w:t xml:space="preserve">https://github.com/getgrav/docker-grav/blob/master/README.md</w:t>
        </w:r>
      </w:hyperlink>
      <w:r w:rsidDel="00000000" w:rsidR="00000000" w:rsidRPr="00000000">
        <w:rPr>
          <w:rtl w:val="0"/>
        </w:rPr>
        <w:br w:type="textWrapping"/>
      </w:r>
      <w:r w:rsidDel="00000000" w:rsidR="00000000" w:rsidRPr="00000000">
        <w:rPr/>
        <w:drawing>
          <wp:inline distB="114300" distT="114300" distL="114300" distR="114300">
            <wp:extent cx="5731200" cy="2755900"/>
            <wp:effectExtent b="0" l="0" r="0" t="0"/>
            <wp:docPr id="4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755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Далее выполняем  </w:t>
      </w:r>
      <w:r w:rsidDel="00000000" w:rsidR="00000000" w:rsidRPr="00000000">
        <w:rPr>
          <w:i w:val="1"/>
          <w:rtl w:val="0"/>
        </w:rPr>
        <w:t xml:space="preserve">docker-compose up -d </w:t>
      </w:r>
      <w:r w:rsidDel="00000000" w:rsidR="00000000" w:rsidRPr="00000000">
        <w:rPr>
          <w:rtl w:val="0"/>
        </w:rPr>
        <w:t xml:space="preserve">, после чего запустится контейнер с нашим приложением.</w:t>
      </w:r>
      <w:r w:rsidDel="00000000" w:rsidR="00000000" w:rsidRPr="00000000">
        <w:rPr>
          <w:rtl w:val="0"/>
        </w:rPr>
        <w:br w:type="textWrapping"/>
      </w:r>
      <w:r w:rsidDel="00000000" w:rsidR="00000000" w:rsidRPr="00000000">
        <w:rPr/>
        <w:drawing>
          <wp:inline distB="114300" distT="114300" distL="114300" distR="114300">
            <wp:extent cx="5731200" cy="2616200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61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Далее открываем </w:t>
      </w:r>
      <w:hyperlink r:id="rId11">
        <w:r w:rsidDel="00000000" w:rsidR="00000000" w:rsidRPr="00000000">
          <w:rPr>
            <w:i w:val="1"/>
            <w:color w:val="1155cc"/>
            <w:u w:val="single"/>
            <w:rtl w:val="0"/>
          </w:rPr>
          <w:t xml:space="preserve">http://localhost:8080</w:t>
        </w:r>
      </w:hyperlink>
      <w:r w:rsidDel="00000000" w:rsidR="00000000" w:rsidRPr="00000000">
        <w:rPr>
          <w:i w:val="1"/>
          <w:rtl w:val="0"/>
        </w:rPr>
        <w:t xml:space="preserve"> </w:t>
      </w:r>
      <w:r w:rsidDel="00000000" w:rsidR="00000000" w:rsidRPr="00000000">
        <w:rPr>
          <w:rtl w:val="0"/>
        </w:rPr>
        <w:t xml:space="preserve">, где откроется панель создания юзера. (Если на данном порту не открылся grav, можно воспользоваться командой </w:t>
      </w:r>
      <w:r w:rsidDel="00000000" w:rsidR="00000000" w:rsidRPr="00000000">
        <w:rPr>
          <w:i w:val="1"/>
          <w:rtl w:val="0"/>
        </w:rPr>
        <w:t xml:space="preserve">docker ps </w:t>
      </w:r>
      <w:r w:rsidDel="00000000" w:rsidR="00000000" w:rsidRPr="00000000">
        <w:rPr>
          <w:rtl w:val="0"/>
        </w:rPr>
        <w:t xml:space="preserve">и посмотреть на каком порту запустилось приложение)</w:t>
        <w:br w:type="textWrapping"/>
      </w:r>
      <w:r w:rsidDel="00000000" w:rsidR="00000000" w:rsidRPr="00000000">
        <w:rPr/>
        <w:drawing>
          <wp:inline distB="114300" distT="114300" distL="114300" distR="114300">
            <wp:extent cx="5731200" cy="3644900"/>
            <wp:effectExtent b="0" l="0" r="0" t="0"/>
            <wp:docPr id="3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644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ind w:left="720" w:hanging="360"/>
        <w:rPr>
          <w:u w:val="none"/>
        </w:rPr>
      </w:pPr>
      <w:r w:rsidDel="00000000" w:rsidR="00000000" w:rsidRPr="00000000">
        <w:rPr>
          <w:rtl w:val="0"/>
        </w:rPr>
        <w:t xml:space="preserve">Вводим наши данные и нажимаем на создание юзера, после чего откроется админ панель Grav. Добро пожаловать!</w:t>
        <w:br w:type="textWrapping"/>
      </w:r>
      <w:r w:rsidDel="00000000" w:rsidR="00000000" w:rsidRPr="00000000">
        <w:rPr/>
        <w:drawing>
          <wp:inline distB="114300" distT="114300" distL="114300" distR="114300">
            <wp:extent cx="5731200" cy="3581400"/>
            <wp:effectExtent b="0" l="0" r="0" t="0"/>
            <wp:docPr id="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581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ru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://localhost:8080" TargetMode="External"/><Relationship Id="rId10" Type="http://schemas.openxmlformats.org/officeDocument/2006/relationships/image" Target="media/image2.png"/><Relationship Id="rId13" Type="http://schemas.openxmlformats.org/officeDocument/2006/relationships/image" Target="media/image3.png"/><Relationship Id="rId12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hyperlink" Target="https://disk.yandex.ru/i/bHPfXyufLTK0og" TargetMode="External"/><Relationship Id="rId7" Type="http://schemas.openxmlformats.org/officeDocument/2006/relationships/hyperlink" Target="https://github.com/getgrav/docker-grav/blob/master/Dockerfile" TargetMode="External"/><Relationship Id="rId8" Type="http://schemas.openxmlformats.org/officeDocument/2006/relationships/hyperlink" Target="https://github.com/getgrav/docker-grav/blob/master/README.md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