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DE" w:rsidRDefault="003E39FB" w:rsidP="00BA4F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2.1. В</w:t>
      </w:r>
      <w:r w:rsidR="00BA4F22" w:rsidRPr="00BA4F22">
        <w:rPr>
          <w:rFonts w:ascii="Times New Roman" w:hAnsi="Times New Roman" w:cs="Times New Roman"/>
          <w:b/>
          <w:sz w:val="28"/>
        </w:rPr>
        <w:t>СР.</w:t>
      </w:r>
    </w:p>
    <w:p w:rsidR="003E39FB" w:rsidRDefault="003E39FB" w:rsidP="003E39FB">
      <w:pPr>
        <w:spacing w:after="0" w:line="276" w:lineRule="auto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sz w:val="28"/>
        </w:rPr>
        <w:t>Изучите и с</w:t>
      </w:r>
      <w:r w:rsidRPr="003E39FB">
        <w:rPr>
          <w:rFonts w:ascii="Times New Roman" w:hAnsi="Times New Roman" w:cs="Times New Roman"/>
          <w:b/>
          <w:sz w:val="28"/>
        </w:rPr>
        <w:t>делайте конспект</w:t>
      </w:r>
      <w:r>
        <w:rPr>
          <w:rFonts w:ascii="Times New Roman" w:hAnsi="Times New Roman" w:cs="Times New Roman"/>
          <w:b/>
          <w:sz w:val="28"/>
        </w:rPr>
        <w:t xml:space="preserve"> по следующим документам:</w:t>
      </w:r>
    </w:p>
    <w:p w:rsidR="003E39FB" w:rsidRPr="003E39FB" w:rsidRDefault="003E39FB" w:rsidP="003E39FB">
      <w:pPr>
        <w:pStyle w:val="a4"/>
        <w:numPr>
          <w:ilvl w:val="0"/>
          <w:numId w:val="1"/>
        </w:numPr>
        <w:spacing w:after="0" w:line="276" w:lineRule="auto"/>
        <w:ind w:left="0" w:firstLine="284"/>
        <w:jc w:val="both"/>
        <w:rPr>
          <w:rFonts w:ascii="Times New Roman" w:hAnsi="Times New Roman" w:cs="Times New Roman"/>
          <w:b/>
          <w:sz w:val="28"/>
        </w:rPr>
      </w:pPr>
      <w:r w:rsidRPr="003E39FB">
        <w:rPr>
          <w:rFonts w:ascii="Times New Roman" w:hAnsi="Times New Roman" w:cs="Times New Roman"/>
          <w:b/>
          <w:sz w:val="28"/>
        </w:rPr>
        <w:t xml:space="preserve">«Национальный </w:t>
      </w:r>
      <w:r>
        <w:rPr>
          <w:rFonts w:ascii="Times New Roman" w:hAnsi="Times New Roman" w:cs="Times New Roman"/>
          <w:b/>
          <w:sz w:val="28"/>
        </w:rPr>
        <w:t>стандарт РФ ГОСТ Р 7.0.11-2011»</w:t>
      </w:r>
    </w:p>
    <w:p w:rsidR="003E39FB" w:rsidRPr="003E39FB" w:rsidRDefault="003E39FB" w:rsidP="003E39FB">
      <w:pPr>
        <w:pStyle w:val="a4"/>
        <w:numPr>
          <w:ilvl w:val="0"/>
          <w:numId w:val="1"/>
        </w:numPr>
        <w:spacing w:after="0" w:line="276" w:lineRule="auto"/>
        <w:ind w:left="0" w:firstLine="284"/>
        <w:jc w:val="both"/>
        <w:rPr>
          <w:rFonts w:ascii="Times New Roman" w:hAnsi="Times New Roman" w:cs="Times New Roman"/>
          <w:b/>
          <w:sz w:val="28"/>
        </w:rPr>
      </w:pPr>
      <w:r w:rsidRPr="003E39FB">
        <w:rPr>
          <w:rFonts w:ascii="Times New Roman" w:hAnsi="Times New Roman" w:cs="Times New Roman"/>
          <w:b/>
          <w:sz w:val="28"/>
        </w:rPr>
        <w:t>«Национальный стандарт РФ ГОСТ Р 7.0.12-2011» Библиографическая запись. Сокращение слов и словосочетаний на русском языке.</w:t>
      </w:r>
    </w:p>
    <w:p w:rsidR="003E39FB" w:rsidRPr="003E39FB" w:rsidRDefault="003E39FB" w:rsidP="003E39FB">
      <w:pPr>
        <w:pStyle w:val="a4"/>
        <w:numPr>
          <w:ilvl w:val="0"/>
          <w:numId w:val="1"/>
        </w:numPr>
        <w:spacing w:after="0" w:line="276" w:lineRule="auto"/>
        <w:ind w:left="0"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3E39FB">
        <w:rPr>
          <w:rFonts w:ascii="Times New Roman" w:hAnsi="Times New Roman" w:cs="Times New Roman"/>
          <w:b/>
          <w:sz w:val="28"/>
        </w:rPr>
        <w:t>ГОСТ 2.105-95 КСКД. Общие требования к текстовым документам».</w:t>
      </w:r>
    </w:p>
    <w:p w:rsidR="003E39FB" w:rsidRDefault="003E39FB" w:rsidP="003E39FB">
      <w:pPr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</w:p>
    <w:p w:rsidR="00F72F43" w:rsidRPr="00F72F43" w:rsidRDefault="00F72F43" w:rsidP="00F72F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F72F43">
        <w:rPr>
          <w:rFonts w:ascii="Times New Roman" w:hAnsi="Times New Roman" w:cs="Times New Roman"/>
          <w:b/>
          <w:sz w:val="24"/>
        </w:rPr>
        <w:t>Краткий конспект документа "Национальный стандарт РФ ГОСТ Р 7.0.11-2011".</w:t>
      </w:r>
    </w:p>
    <w:p w:rsidR="00F72F43" w:rsidRPr="00EF2ED0" w:rsidRDefault="00F72F43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Название документа:</w:t>
      </w:r>
      <w:r w:rsidRPr="00EF2ED0">
        <w:rPr>
          <w:rFonts w:ascii="Times New Roman" w:hAnsi="Times New Roman" w:cs="Times New Roman"/>
          <w:sz w:val="24"/>
        </w:rPr>
        <w:t xml:space="preserve"> ГОСТ Р 7.0.11-2011 "Библиографическая запись. Библиографическое описание. Общие требования и правила составления".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Тип стандарта:</w:t>
      </w:r>
      <w:r w:rsidRPr="00EF2ED0">
        <w:rPr>
          <w:rFonts w:ascii="Times New Roman" w:hAnsi="Times New Roman" w:cs="Times New Roman"/>
          <w:sz w:val="24"/>
        </w:rPr>
        <w:t xml:space="preserve"> Национальный стандарт РФ.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Номер и дата принятия:</w:t>
      </w:r>
      <w:r w:rsidRPr="00EF2ED0">
        <w:rPr>
          <w:rFonts w:ascii="Times New Roman" w:hAnsi="Times New Roman" w:cs="Times New Roman"/>
          <w:sz w:val="24"/>
        </w:rPr>
        <w:t xml:space="preserve"> ГОСТ Р 7.0.11-2011, принят 01.07.2011.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Сфера применения:</w:t>
      </w:r>
      <w:r w:rsidRPr="00EF2ED0">
        <w:rPr>
          <w:rFonts w:ascii="Times New Roman" w:hAnsi="Times New Roman" w:cs="Times New Roman"/>
          <w:sz w:val="24"/>
        </w:rPr>
        <w:t xml:space="preserve"> Документ устанавливает общие требования и правила для составления библиографических записей и описаний.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Структура документа: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Введение.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Область применения.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Нормативные ссылки.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Термины и определения.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Общие требования к библиографическим записям.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Составление библиографических записей.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Оформление библиографических записей.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Библиографическое описание.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Правила для различных видов документов.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Заключение.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Цель документа:</w:t>
      </w:r>
      <w:r w:rsidRPr="00EF2ED0">
        <w:rPr>
          <w:rFonts w:ascii="Times New Roman" w:hAnsi="Times New Roman" w:cs="Times New Roman"/>
          <w:sz w:val="24"/>
        </w:rPr>
        <w:t xml:space="preserve"> Устанавливает стандарты для правильного составления библиографических записей и описаний различных видов документов с целью обеспечения единообразия и точности библиографической информации.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Важные термины:</w:t>
      </w:r>
      <w:r w:rsidRPr="00EF2ED0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F2ED0">
        <w:rPr>
          <w:rFonts w:ascii="Times New Roman" w:hAnsi="Times New Roman" w:cs="Times New Roman"/>
          <w:sz w:val="24"/>
        </w:rPr>
        <w:t>В</w:t>
      </w:r>
      <w:proofErr w:type="gramEnd"/>
      <w:r w:rsidRPr="00EF2ED0">
        <w:rPr>
          <w:rFonts w:ascii="Times New Roman" w:hAnsi="Times New Roman" w:cs="Times New Roman"/>
          <w:sz w:val="24"/>
        </w:rPr>
        <w:t xml:space="preserve"> документе определены и объяснены термины, связанные с библиографической записью.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Правила составления записей:</w:t>
      </w:r>
      <w:r w:rsidRPr="00EF2ED0">
        <w:rPr>
          <w:rFonts w:ascii="Times New Roman" w:hAnsi="Times New Roman" w:cs="Times New Roman"/>
          <w:sz w:val="24"/>
        </w:rPr>
        <w:t xml:space="preserve"> Документ содержит подробные правила и рекомендации по составлению библиографических записей для различных видов документов, включая книги, статьи, электронные ресурсы и другие.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Заключение:</w:t>
      </w:r>
      <w:r w:rsidRPr="00EF2ED0">
        <w:rPr>
          <w:rFonts w:ascii="Times New Roman" w:hAnsi="Times New Roman" w:cs="Times New Roman"/>
          <w:sz w:val="24"/>
        </w:rPr>
        <w:t xml:space="preserve"> Документ заключается в необходимости соблюдения стандартов библиографической записи для обеспечения качества и единообразия библиографических описаний.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Дополнительная информация:</w:t>
      </w:r>
      <w:r w:rsidRPr="00EF2ED0">
        <w:rPr>
          <w:rFonts w:ascii="Times New Roman" w:hAnsi="Times New Roman" w:cs="Times New Roman"/>
          <w:sz w:val="24"/>
        </w:rPr>
        <w:t xml:space="preserve"> По всем вопросам, связанным с применением стандарта, следует обращаться к уполномоченным органам и специалистам в области библиографии. Соблюдение стандарта ГОСТ Р 7.0.11-2011 важно для обеспечения качества библиографической информации в различных областях, включая библиотечную и информационную деятельность, издательское дело и научные исследования.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lastRenderedPageBreak/>
        <w:t>Обновления и изменения:</w:t>
      </w:r>
      <w:r w:rsidRPr="00EF2ED0">
        <w:rPr>
          <w:rFonts w:ascii="Times New Roman" w:hAnsi="Times New Roman" w:cs="Times New Roman"/>
          <w:sz w:val="24"/>
        </w:rPr>
        <w:t xml:space="preserve"> Стандарт может быть периодически обновлен или изменен для учета новых требований и тенденций в области библиографии. Пользователям рекомендуется следить за актуальной версией стандарта и обновлять свои библиографические записи в соответствии с последними изменениями.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Ссылки на другие стандарты:</w:t>
      </w:r>
      <w:r w:rsidRPr="00EF2ED0">
        <w:rPr>
          <w:rFonts w:ascii="Times New Roman" w:hAnsi="Times New Roman" w:cs="Times New Roman"/>
          <w:sz w:val="24"/>
        </w:rPr>
        <w:t xml:space="preserve"> ГОСТ Р 7.0.11-2011 может содержать ссылки на другие стандарты, которые также следует учитывать при составлении библиографических записей. Эти стандарты могут содержать дополнительные требования и рекомендации.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Сфера применения:</w:t>
      </w:r>
      <w:r w:rsidRPr="00EF2ED0">
        <w:rPr>
          <w:rFonts w:ascii="Times New Roman" w:hAnsi="Times New Roman" w:cs="Times New Roman"/>
          <w:sz w:val="24"/>
        </w:rPr>
        <w:t xml:space="preserve"> Документ может применяться в различных областях, включая библиотечную и информационную деятельность, издательское дело, научные исследования и другие области, где важна точность и единообразие библиографической информации.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Соблюдение стандарта:</w:t>
      </w:r>
      <w:r w:rsidRPr="00EF2ED0">
        <w:rPr>
          <w:rFonts w:ascii="Times New Roman" w:hAnsi="Times New Roman" w:cs="Times New Roman"/>
          <w:sz w:val="24"/>
        </w:rPr>
        <w:t xml:space="preserve"> Соблюдение стандарта ГОСТ Р 7.0.11-2011 является важным аспектом в области библиографической работы и помогает обеспечить удобство поиска и доступа к информации для пользователей библиотек и других информационных ресурсов.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Обучение и обучающие материалы:</w:t>
      </w:r>
      <w:r w:rsidRPr="00EF2ED0">
        <w:rPr>
          <w:rFonts w:ascii="Times New Roman" w:hAnsi="Times New Roman" w:cs="Times New Roman"/>
          <w:sz w:val="24"/>
        </w:rPr>
        <w:t xml:space="preserve"> Для библиотекарей, архивистов, издателей и других специалистов, работающих с библиографической информацией, могут быть доступны обучающие материалы и курсы, основанные на стандарте ГОСТ Р 7.0.11-2011, чтобы обеспечить корректное применение его положений.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b/>
          <w:sz w:val="24"/>
        </w:rPr>
        <w:t>Актуализация знаний:</w:t>
      </w:r>
      <w:r w:rsidRPr="00EF2ED0">
        <w:rPr>
          <w:rFonts w:ascii="Times New Roman" w:hAnsi="Times New Roman" w:cs="Times New Roman"/>
          <w:sz w:val="24"/>
        </w:rPr>
        <w:t xml:space="preserve"> Поскольку библиографические стандарты могут изменяться, специалистам в области библиографии и информационных наук следует периодически обновлять свои знания и навыки в соответствии с актуальными версиями стандарта.</w:t>
      </w:r>
    </w:p>
    <w:p w:rsidR="00F72F43" w:rsidRPr="00D43BC6" w:rsidRDefault="00F72F43" w:rsidP="00D43BC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D43BC6" w:rsidRDefault="00F72F43" w:rsidP="00D43B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Документ "ГОСТ Р 7.0.1</w:t>
      </w:r>
      <w:r w:rsidR="00D43BC6">
        <w:rPr>
          <w:rFonts w:ascii="Times New Roman" w:hAnsi="Times New Roman" w:cs="Times New Roman"/>
          <w:sz w:val="24"/>
        </w:rPr>
        <w:t>1-2011" имеет большое значение</w:t>
      </w:r>
      <w:r w:rsidRPr="00D43BC6">
        <w:rPr>
          <w:rFonts w:ascii="Times New Roman" w:hAnsi="Times New Roman" w:cs="Times New Roman"/>
          <w:sz w:val="24"/>
        </w:rPr>
        <w:t>, так как он устанавливает станда</w:t>
      </w:r>
      <w:r w:rsidR="00D43BC6">
        <w:rPr>
          <w:rFonts w:ascii="Times New Roman" w:hAnsi="Times New Roman" w:cs="Times New Roman"/>
          <w:sz w:val="24"/>
        </w:rPr>
        <w:t>рты для оформления документации</w:t>
      </w:r>
      <w:r w:rsidRPr="00D43BC6">
        <w:rPr>
          <w:rFonts w:ascii="Times New Roman" w:hAnsi="Times New Roman" w:cs="Times New Roman"/>
          <w:sz w:val="24"/>
        </w:rPr>
        <w:t>.</w:t>
      </w:r>
      <w:r w:rsidR="00D43BC6">
        <w:rPr>
          <w:rFonts w:ascii="Times New Roman" w:hAnsi="Times New Roman" w:cs="Times New Roman"/>
          <w:sz w:val="24"/>
        </w:rPr>
        <w:t xml:space="preserve"> С</w:t>
      </w:r>
      <w:r w:rsidR="00D43BC6" w:rsidRPr="00D43BC6">
        <w:rPr>
          <w:rFonts w:ascii="Times New Roman" w:hAnsi="Times New Roman" w:cs="Times New Roman"/>
          <w:sz w:val="24"/>
        </w:rPr>
        <w:t xml:space="preserve">тандарт является основополагающим для различных сфер деятельности, включая научные и исследовательские проекты, инженерные разработки, деловую корреспонденцию, образование и другие области. </w:t>
      </w:r>
    </w:p>
    <w:p w:rsidR="00D43BC6" w:rsidRDefault="00D43BC6" w:rsidP="00D43B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D43BC6" w:rsidRDefault="00D43BC6" w:rsidP="00D43B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D43BC6" w:rsidRPr="00D43BC6" w:rsidRDefault="00D43BC6" w:rsidP="00D43BC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Краткий конспект документа «Национальный стандарт РФ ГОСТ Р 7.0.12-2011» Библиографическая запись. Сокращение слов и словосочетаний на русском языке.</w:t>
      </w:r>
    </w:p>
    <w:p w:rsidR="00D43BC6" w:rsidRPr="00F72F43" w:rsidRDefault="00D43BC6" w:rsidP="00D43BC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Название документа:</w:t>
      </w:r>
      <w:r w:rsidRPr="00D43BC6">
        <w:rPr>
          <w:rFonts w:ascii="Times New Roman" w:hAnsi="Times New Roman" w:cs="Times New Roman"/>
          <w:sz w:val="24"/>
        </w:rPr>
        <w:t xml:space="preserve"> ГОСТ Р 7.0.12-2011 "</w:t>
      </w:r>
      <w:proofErr w:type="spellStart"/>
      <w:r w:rsidRPr="00D43BC6">
        <w:rPr>
          <w:rFonts w:ascii="Times New Roman" w:hAnsi="Times New Roman" w:cs="Times New Roman"/>
          <w:sz w:val="24"/>
        </w:rPr>
        <w:t>Библиогр</w:t>
      </w:r>
      <w:proofErr w:type="spellEnd"/>
      <w:r w:rsidRPr="00D43BC6">
        <w:rPr>
          <w:rFonts w:ascii="Times New Roman" w:hAnsi="Times New Roman" w:cs="Times New Roman"/>
          <w:sz w:val="24"/>
        </w:rPr>
        <w:t xml:space="preserve">. запись. </w:t>
      </w:r>
      <w:proofErr w:type="spellStart"/>
      <w:r w:rsidRPr="00D43BC6">
        <w:rPr>
          <w:rFonts w:ascii="Times New Roman" w:hAnsi="Times New Roman" w:cs="Times New Roman"/>
          <w:sz w:val="24"/>
        </w:rPr>
        <w:t>Библиогр</w:t>
      </w:r>
      <w:proofErr w:type="spellEnd"/>
      <w:r w:rsidRPr="00D43BC6">
        <w:rPr>
          <w:rFonts w:ascii="Times New Roman" w:hAnsi="Times New Roman" w:cs="Times New Roman"/>
          <w:sz w:val="24"/>
        </w:rPr>
        <w:t>. описание. Общие требования и правила составления".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Тип стандарта:</w:t>
      </w:r>
      <w:r w:rsidRPr="00D43BC6">
        <w:rPr>
          <w:rFonts w:ascii="Times New Roman" w:hAnsi="Times New Roman" w:cs="Times New Roman"/>
          <w:sz w:val="24"/>
        </w:rPr>
        <w:t xml:space="preserve"> Национальный стандарт РФ.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Номер и дата принятия:</w:t>
      </w:r>
      <w:r w:rsidRPr="00D43BC6">
        <w:rPr>
          <w:rFonts w:ascii="Times New Roman" w:hAnsi="Times New Roman" w:cs="Times New Roman"/>
          <w:sz w:val="24"/>
        </w:rPr>
        <w:t xml:space="preserve"> ГОСТ Р 7.0.12-2011, принят 01.12.2011.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Сфера применения:</w:t>
      </w:r>
      <w:r w:rsidRPr="00D43BC6">
        <w:rPr>
          <w:rFonts w:ascii="Times New Roman" w:hAnsi="Times New Roman" w:cs="Times New Roman"/>
          <w:sz w:val="24"/>
        </w:rPr>
        <w:t xml:space="preserve"> Документ устанавливает общие требования и правила для составления библиографических записей и описаний.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Структура документа: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Введение.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Область применения.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Нормативные ссылки.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Термины и определения.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Общие требования к библиографическим записям.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Составление библиографических записей.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Оформление библиографических записей.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lastRenderedPageBreak/>
        <w:t>Библиографическое описание.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Правила для различных видов документов.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sz w:val="24"/>
        </w:rPr>
        <w:t>Заключение.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Цель документа:</w:t>
      </w:r>
      <w:r w:rsidRPr="00D43BC6">
        <w:rPr>
          <w:rFonts w:ascii="Times New Roman" w:hAnsi="Times New Roman" w:cs="Times New Roman"/>
          <w:sz w:val="24"/>
        </w:rPr>
        <w:t xml:space="preserve"> Устанавливает стандарты для правильного составления библиографических записей и описаний различных видов документов с целью обеспечения единообразия и точности библиографической информации.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Важные термины:</w:t>
      </w:r>
      <w:r>
        <w:rPr>
          <w:rFonts w:ascii="Times New Roman" w:hAnsi="Times New Roman" w:cs="Times New Roman"/>
          <w:sz w:val="24"/>
        </w:rPr>
        <w:t xml:space="preserve"> в</w:t>
      </w:r>
      <w:r w:rsidRPr="00D43BC6">
        <w:rPr>
          <w:rFonts w:ascii="Times New Roman" w:hAnsi="Times New Roman" w:cs="Times New Roman"/>
          <w:sz w:val="24"/>
        </w:rPr>
        <w:t xml:space="preserve"> документе определены и объяснены термины, связанные с библиографической записью.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Правила составления записей:</w:t>
      </w:r>
      <w:r w:rsidRPr="00D43BC6">
        <w:rPr>
          <w:rFonts w:ascii="Times New Roman" w:hAnsi="Times New Roman" w:cs="Times New Roman"/>
          <w:sz w:val="24"/>
        </w:rPr>
        <w:t xml:space="preserve"> Документ содержит подробные правила и рекомендации по составлению библиографических записей для различных видов документов, включая книги, статьи, электронные ресурсы и другие.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Заключение:</w:t>
      </w:r>
      <w:r w:rsidRPr="00D43BC6">
        <w:rPr>
          <w:rFonts w:ascii="Times New Roman" w:hAnsi="Times New Roman" w:cs="Times New Roman"/>
          <w:sz w:val="24"/>
        </w:rPr>
        <w:t xml:space="preserve"> Документ заключается в необходимости соблюдения стандартов библиографической записи для обеспечения качества и единообразия библиографических описаний.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Дополнительная информация:</w:t>
      </w:r>
      <w:r w:rsidRPr="00D43BC6">
        <w:rPr>
          <w:rFonts w:ascii="Times New Roman" w:hAnsi="Times New Roman" w:cs="Times New Roman"/>
          <w:sz w:val="24"/>
        </w:rPr>
        <w:t xml:space="preserve"> По всем вопросам, связанным с применением стандарта, следует обращаться к уполномоченным органам и специалистам в области библиографии.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Обновления и изменения:</w:t>
      </w:r>
      <w:r w:rsidRPr="00D43BC6">
        <w:rPr>
          <w:rFonts w:ascii="Times New Roman" w:hAnsi="Times New Roman" w:cs="Times New Roman"/>
          <w:sz w:val="24"/>
        </w:rPr>
        <w:t xml:space="preserve"> Стандарт может быть периодически обновлен или изменен для учета новых требований и тенденций в области библиографии. Пользователям рекомендуется следить за актуальной версией стандарта и обновлять свои библиографические записи в соответствии с последними изменениями.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Ссылки на другие стандарты:</w:t>
      </w:r>
      <w:r w:rsidRPr="00D43BC6">
        <w:rPr>
          <w:rFonts w:ascii="Times New Roman" w:hAnsi="Times New Roman" w:cs="Times New Roman"/>
          <w:sz w:val="24"/>
        </w:rPr>
        <w:t xml:space="preserve"> ГОСТ Р 7.0.12-2011 может содержать ссылки на другие стандарты, которые также следует учитывать при составлении библиографических записей. Эти стандарты могут содержать дополнительные требования и рекомендации.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Сфера применения:</w:t>
      </w:r>
      <w:r w:rsidRPr="00D43BC6">
        <w:rPr>
          <w:rFonts w:ascii="Times New Roman" w:hAnsi="Times New Roman" w:cs="Times New Roman"/>
          <w:sz w:val="24"/>
        </w:rPr>
        <w:t xml:space="preserve"> Документ может применяться в различных областях, включая библиотечную и информационную деятельность, издательское дело, научные исследования и другие области, где важна точность и единообразие библиографической информации.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Соблюдение стандарта:</w:t>
      </w:r>
      <w:r w:rsidRPr="00D43BC6">
        <w:rPr>
          <w:rFonts w:ascii="Times New Roman" w:hAnsi="Times New Roman" w:cs="Times New Roman"/>
          <w:sz w:val="24"/>
        </w:rPr>
        <w:t xml:space="preserve"> Соблюдение стандарта ГОСТ Р 7.0.12-2011 является важным аспектом в области библиографической работы и помогает обеспечить удобство поиска и доступа к информации для пользователей библиотек и других информационных ресурсов.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Обучение и обучающие материалы:</w:t>
      </w:r>
      <w:r w:rsidRPr="00D43BC6">
        <w:rPr>
          <w:rFonts w:ascii="Times New Roman" w:hAnsi="Times New Roman" w:cs="Times New Roman"/>
          <w:sz w:val="24"/>
        </w:rPr>
        <w:t xml:space="preserve"> Для библиотекарей, архивистов, издателей и других специалистов, работающих с библиографической информацией, могут быть доступны обучающие материалы и курсы, основанные на стандарте ГОСТ Р 7.0.12-2011, чтобы обеспечить корректное применение его положений.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Согласование с международными стандартами:</w:t>
      </w:r>
      <w:r w:rsidRPr="00D43BC6">
        <w:rPr>
          <w:rFonts w:ascii="Times New Roman" w:hAnsi="Times New Roman" w:cs="Times New Roman"/>
          <w:sz w:val="24"/>
        </w:rPr>
        <w:t xml:space="preserve"> Важно учитывать, что существуют международные стандарты по библиографической записи, такие как ISO 690, которые также могут использоваться в международных контекстах. При необходимости, пользователи могут согласовать стандарт ГОСТ Р 7.0.12-2011 с международными стандартами для обеспечения совместимости.</w:t>
      </w:r>
    </w:p>
    <w:p w:rsidR="00D43BC6" w:rsidRPr="00D43BC6" w:rsidRDefault="00D43BC6" w:rsidP="00D43BC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t>Актуализация знаний:</w:t>
      </w:r>
      <w:r w:rsidRPr="00D43BC6">
        <w:rPr>
          <w:rFonts w:ascii="Times New Roman" w:hAnsi="Times New Roman" w:cs="Times New Roman"/>
          <w:sz w:val="24"/>
        </w:rPr>
        <w:t xml:space="preserve"> Поскольку библиографические стандарты могут изменяться, специалистам в области библиографии и информационных наук следует периодически обновлять свои знания и навыки в соответствии с актуальными версиями стандарта.</w:t>
      </w:r>
    </w:p>
    <w:p w:rsidR="00D43BC6" w:rsidRDefault="00D43BC6" w:rsidP="00D43B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EF2ED0" w:rsidRDefault="00EF2ED0" w:rsidP="00D43B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EF2ED0" w:rsidRPr="00D43BC6" w:rsidRDefault="00EF2ED0" w:rsidP="00EF2ED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43BC6">
        <w:rPr>
          <w:rFonts w:ascii="Times New Roman" w:hAnsi="Times New Roman" w:cs="Times New Roman"/>
          <w:b/>
          <w:sz w:val="24"/>
        </w:rPr>
        <w:lastRenderedPageBreak/>
        <w:t xml:space="preserve">Краткий конспект документа </w:t>
      </w:r>
      <w:r w:rsidRPr="00EF2ED0">
        <w:rPr>
          <w:rFonts w:ascii="Times New Roman" w:hAnsi="Times New Roman" w:cs="Times New Roman"/>
          <w:b/>
          <w:sz w:val="24"/>
        </w:rPr>
        <w:t>ГОСТ 2.105-95 КСКД. Общие требования к текстовым документам».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Название документа:</w:t>
      </w:r>
      <w:r w:rsidRPr="00EF2ED0">
        <w:rPr>
          <w:rFonts w:ascii="Times New Roman" w:hAnsi="Times New Roman" w:cs="Times New Roman"/>
          <w:sz w:val="24"/>
        </w:rPr>
        <w:t xml:space="preserve"> ГОСТ 2.105-95 "КСКД. Общие требования к текстовым документам."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Тип стандарта:</w:t>
      </w:r>
      <w:r w:rsidRPr="00EF2ED0">
        <w:rPr>
          <w:rFonts w:ascii="Times New Roman" w:hAnsi="Times New Roman" w:cs="Times New Roman"/>
          <w:sz w:val="24"/>
        </w:rPr>
        <w:t xml:space="preserve"> Государственный стандарт Российской Федерации.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Номер и дата принятия:</w:t>
      </w:r>
      <w:r w:rsidRPr="00EF2ED0">
        <w:rPr>
          <w:rFonts w:ascii="Times New Roman" w:hAnsi="Times New Roman" w:cs="Times New Roman"/>
          <w:sz w:val="24"/>
        </w:rPr>
        <w:t xml:space="preserve"> ГОСТ 2.105-95, принят 01.01.1996.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Сфера применения:</w:t>
      </w:r>
      <w:r w:rsidRPr="00EF2ED0">
        <w:rPr>
          <w:rFonts w:ascii="Times New Roman" w:hAnsi="Times New Roman" w:cs="Times New Roman"/>
          <w:sz w:val="24"/>
        </w:rPr>
        <w:t xml:space="preserve"> Документ устанавливает общие требования к текстовым документам, включая структуру, оформление, форматирование и другие аспекты, связанные с созданием и представлением текстовых документов.</w:t>
      </w:r>
    </w:p>
    <w:p w:rsidR="00EF2ED0" w:rsidRPr="00377313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Структура документа: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Введение.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Область применения.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Нормативные ссылки.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Основные термины и определения.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Общие требования к текстовым документам.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Требования к структуре текстовых документов.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Требования к оформлению текстовых документов.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Требования к форматированию текстовых документов.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Правила оформления элементов документов (заголовков, нумерации, ссылок и др.).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2ED0">
        <w:rPr>
          <w:rFonts w:ascii="Times New Roman" w:hAnsi="Times New Roman" w:cs="Times New Roman"/>
          <w:sz w:val="24"/>
        </w:rPr>
        <w:t>Заключение.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Цель документа:</w:t>
      </w:r>
      <w:r w:rsidRPr="00EF2ED0">
        <w:rPr>
          <w:rFonts w:ascii="Times New Roman" w:hAnsi="Times New Roman" w:cs="Times New Roman"/>
          <w:sz w:val="24"/>
        </w:rPr>
        <w:t xml:space="preserve"> Целью стандарта является обеспечение единообразия и качества текстовых документов в различных областях, где они используются, а также облегчение обмена информацией путем установления общих требований к их структуре и оформлению.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Важные термины:</w:t>
      </w:r>
      <w:r w:rsidR="00377313">
        <w:rPr>
          <w:rFonts w:ascii="Times New Roman" w:hAnsi="Times New Roman" w:cs="Times New Roman"/>
          <w:sz w:val="24"/>
        </w:rPr>
        <w:t xml:space="preserve"> </w:t>
      </w:r>
      <w:proofErr w:type="gramStart"/>
      <w:r w:rsidR="00377313">
        <w:rPr>
          <w:rFonts w:ascii="Times New Roman" w:hAnsi="Times New Roman" w:cs="Times New Roman"/>
          <w:sz w:val="24"/>
        </w:rPr>
        <w:t>В</w:t>
      </w:r>
      <w:proofErr w:type="gramEnd"/>
      <w:r w:rsidR="00377313">
        <w:rPr>
          <w:rFonts w:ascii="Times New Roman" w:hAnsi="Times New Roman" w:cs="Times New Roman"/>
          <w:sz w:val="24"/>
        </w:rPr>
        <w:t xml:space="preserve"> </w:t>
      </w:r>
      <w:r w:rsidRPr="00EF2ED0">
        <w:rPr>
          <w:rFonts w:ascii="Times New Roman" w:hAnsi="Times New Roman" w:cs="Times New Roman"/>
          <w:sz w:val="24"/>
        </w:rPr>
        <w:t>документе определены и объяснены ключевые термины, используемые при описании требований к текстовым документам.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Общие требования к текстовым документам:</w:t>
      </w:r>
      <w:r w:rsidRPr="00EF2ED0">
        <w:rPr>
          <w:rFonts w:ascii="Times New Roman" w:hAnsi="Times New Roman" w:cs="Times New Roman"/>
          <w:sz w:val="24"/>
        </w:rPr>
        <w:t xml:space="preserve"> Документ устанавливает общие принципы и требования, которые должны соблюдаться при создании текстовых документов, включая правила нумерации страниц, разделов, структуру заголовков и др.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Требования к структуре текстовых документов:</w:t>
      </w:r>
      <w:r w:rsidRPr="00EF2ED0">
        <w:rPr>
          <w:rFonts w:ascii="Times New Roman" w:hAnsi="Times New Roman" w:cs="Times New Roman"/>
          <w:sz w:val="24"/>
        </w:rPr>
        <w:t xml:space="preserve"> Стандарт описывает, как должна быть организована структура текстовых документов, включая разделы, подразделы, заголовки и их нумерацию.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Требования к оформлению текстовых документов:</w:t>
      </w:r>
      <w:r w:rsidRPr="00EF2ED0">
        <w:rPr>
          <w:rFonts w:ascii="Times New Roman" w:hAnsi="Times New Roman" w:cs="Times New Roman"/>
          <w:sz w:val="24"/>
        </w:rPr>
        <w:t xml:space="preserve"> Документ определяет правила оформления текста, включая шрифты, размеры шрифта, межстрочное расстояние и др.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Требования к форматированию текстовых документов:</w:t>
      </w:r>
      <w:r w:rsidRPr="00EF2ED0">
        <w:rPr>
          <w:rFonts w:ascii="Times New Roman" w:hAnsi="Times New Roman" w:cs="Times New Roman"/>
          <w:sz w:val="24"/>
        </w:rPr>
        <w:t xml:space="preserve"> Стандарт предоставляет рекомендации по форматированию текстовых документов, включая выравнивание текста, отступы, маркировку списков и др.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Заключение:</w:t>
      </w:r>
      <w:r w:rsidRPr="00EF2ED0">
        <w:rPr>
          <w:rFonts w:ascii="Times New Roman" w:hAnsi="Times New Roman" w:cs="Times New Roman"/>
          <w:sz w:val="24"/>
        </w:rPr>
        <w:t xml:space="preserve"> Документ завершается утверждением важности соблюдения стандартных требований при создании и представлении текстовых документов с целью обеспечения их качества и удобства использования.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Обновления и изменения:</w:t>
      </w:r>
      <w:r w:rsidRPr="00EF2ED0">
        <w:rPr>
          <w:rFonts w:ascii="Times New Roman" w:hAnsi="Times New Roman" w:cs="Times New Roman"/>
          <w:sz w:val="24"/>
        </w:rPr>
        <w:t xml:space="preserve"> Стандарт может быть периодически обновлен или пересмотрен с целью учета изменяющихся требований и технологических возможностей в области текстовых документов. Пользователям рекомендуется следить за актуальной версией стандарта и применять его последние изменения.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lastRenderedPageBreak/>
        <w:t>Сфера применения:</w:t>
      </w:r>
      <w:r w:rsidRPr="00EF2ED0">
        <w:rPr>
          <w:rFonts w:ascii="Times New Roman" w:hAnsi="Times New Roman" w:cs="Times New Roman"/>
          <w:sz w:val="24"/>
        </w:rPr>
        <w:t xml:space="preserve"> ГОСТ 2.105-95 применяется в различных областях, включая научные исследования, образование, организации, выпуск публикаций и другие области, где требуется создание и обработка текстовых документов.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Соблюдение стандарта:</w:t>
      </w:r>
      <w:r w:rsidRPr="00EF2ED0">
        <w:rPr>
          <w:rFonts w:ascii="Times New Roman" w:hAnsi="Times New Roman" w:cs="Times New Roman"/>
          <w:sz w:val="24"/>
        </w:rPr>
        <w:t xml:space="preserve"> Соблюдение стандарта является важным аспектом при создании текстовых документов и помогает обеспечить их единообразие, читаемость и доступность для пользователей. Это особенно важно в сферах, где точность и структурированность информации имеют большое значение.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Обучение и обучающие материалы:</w:t>
      </w:r>
      <w:r w:rsidRPr="00EF2ED0">
        <w:rPr>
          <w:rFonts w:ascii="Times New Roman" w:hAnsi="Times New Roman" w:cs="Times New Roman"/>
          <w:sz w:val="24"/>
        </w:rPr>
        <w:t xml:space="preserve"> Для специалистов, занимающихся созданием и обработкой текстовых документов, могут быть доступны обучающие материалы, курсы и семинары, ориентированные на соблюдение стандарта ГОСТ 2.</w:t>
      </w:r>
      <w:bookmarkStart w:id="0" w:name="_GoBack"/>
      <w:bookmarkEnd w:id="0"/>
      <w:r w:rsidRPr="00EF2ED0">
        <w:rPr>
          <w:rFonts w:ascii="Times New Roman" w:hAnsi="Times New Roman" w:cs="Times New Roman"/>
          <w:sz w:val="24"/>
        </w:rPr>
        <w:t>105-95. Обучение в этой области может помочь улучшить навыки и знания по созданию структурированных и оформленных текстовых документов.</w:t>
      </w:r>
    </w:p>
    <w:p w:rsidR="00EF2ED0" w:rsidRPr="00EF2ED0" w:rsidRDefault="00EF2ED0" w:rsidP="00EF2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77313">
        <w:rPr>
          <w:rFonts w:ascii="Times New Roman" w:hAnsi="Times New Roman" w:cs="Times New Roman"/>
          <w:b/>
          <w:sz w:val="24"/>
        </w:rPr>
        <w:t>Актуализация знаний:</w:t>
      </w:r>
      <w:r w:rsidRPr="00EF2ED0">
        <w:rPr>
          <w:rFonts w:ascii="Times New Roman" w:hAnsi="Times New Roman" w:cs="Times New Roman"/>
          <w:sz w:val="24"/>
        </w:rPr>
        <w:t xml:space="preserve"> Поскольку стандарты могут изменяться, специалистам, работающим с текстовыми документами, следует регулярно обновлять свои знания и навыки в соответствии с актуальными версиями стандарта и лучшими практиками в области создания текстовых документов.</w:t>
      </w:r>
    </w:p>
    <w:p w:rsidR="00EF2ED0" w:rsidRPr="00D43BC6" w:rsidRDefault="00EF2ED0" w:rsidP="00D43B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</w:p>
    <w:sectPr w:rsidR="00EF2ED0" w:rsidRPr="00D43BC6" w:rsidSect="00BA4F2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769"/>
    <w:multiLevelType w:val="multilevel"/>
    <w:tmpl w:val="B93A8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34B66"/>
    <w:multiLevelType w:val="multilevel"/>
    <w:tmpl w:val="BB42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05ADF"/>
    <w:multiLevelType w:val="multilevel"/>
    <w:tmpl w:val="DD86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213619"/>
    <w:multiLevelType w:val="multilevel"/>
    <w:tmpl w:val="3F60D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1054CA"/>
    <w:multiLevelType w:val="hybridMultilevel"/>
    <w:tmpl w:val="0AF26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07C4F"/>
    <w:multiLevelType w:val="hybridMultilevel"/>
    <w:tmpl w:val="5E869D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17D7F"/>
    <w:multiLevelType w:val="multilevel"/>
    <w:tmpl w:val="AF1C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7E3D0A"/>
    <w:multiLevelType w:val="hybridMultilevel"/>
    <w:tmpl w:val="CDD05A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A7A9D"/>
    <w:multiLevelType w:val="hybridMultilevel"/>
    <w:tmpl w:val="3450501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82ABC"/>
    <w:multiLevelType w:val="hybridMultilevel"/>
    <w:tmpl w:val="775A59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44D80"/>
    <w:multiLevelType w:val="hybridMultilevel"/>
    <w:tmpl w:val="BE065C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C4CCB"/>
    <w:multiLevelType w:val="hybridMultilevel"/>
    <w:tmpl w:val="AA26F1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624CB"/>
    <w:multiLevelType w:val="hybridMultilevel"/>
    <w:tmpl w:val="8642F5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106A8"/>
    <w:multiLevelType w:val="hybridMultilevel"/>
    <w:tmpl w:val="364A0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8726A"/>
    <w:multiLevelType w:val="multilevel"/>
    <w:tmpl w:val="3746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A313FB"/>
    <w:multiLevelType w:val="multilevel"/>
    <w:tmpl w:val="72F49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C901EF"/>
    <w:multiLevelType w:val="multilevel"/>
    <w:tmpl w:val="D162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C37EC5"/>
    <w:multiLevelType w:val="multilevel"/>
    <w:tmpl w:val="2654A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D059FA"/>
    <w:multiLevelType w:val="hybridMultilevel"/>
    <w:tmpl w:val="252670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A84C21"/>
    <w:multiLevelType w:val="multilevel"/>
    <w:tmpl w:val="C336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6D0BB7"/>
    <w:multiLevelType w:val="multilevel"/>
    <w:tmpl w:val="4C2C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457177"/>
    <w:multiLevelType w:val="hybridMultilevel"/>
    <w:tmpl w:val="6D9C8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96155"/>
    <w:multiLevelType w:val="multilevel"/>
    <w:tmpl w:val="A0E0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F72686"/>
    <w:multiLevelType w:val="multilevel"/>
    <w:tmpl w:val="22A43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0210AB"/>
    <w:multiLevelType w:val="multilevel"/>
    <w:tmpl w:val="23ACD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84C70"/>
    <w:multiLevelType w:val="multilevel"/>
    <w:tmpl w:val="3DA8E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515222"/>
    <w:multiLevelType w:val="multilevel"/>
    <w:tmpl w:val="433E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71BCA"/>
    <w:multiLevelType w:val="multilevel"/>
    <w:tmpl w:val="70667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5"/>
  </w:num>
  <w:num w:numId="3">
    <w:abstractNumId w:val="19"/>
  </w:num>
  <w:num w:numId="4">
    <w:abstractNumId w:val="22"/>
  </w:num>
  <w:num w:numId="5">
    <w:abstractNumId w:val="15"/>
  </w:num>
  <w:num w:numId="6">
    <w:abstractNumId w:val="27"/>
  </w:num>
  <w:num w:numId="7">
    <w:abstractNumId w:val="14"/>
  </w:num>
  <w:num w:numId="8">
    <w:abstractNumId w:val="8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10"/>
  </w:num>
  <w:num w:numId="14">
    <w:abstractNumId w:val="12"/>
  </w:num>
  <w:num w:numId="15">
    <w:abstractNumId w:val="23"/>
  </w:num>
  <w:num w:numId="16">
    <w:abstractNumId w:val="16"/>
  </w:num>
  <w:num w:numId="17">
    <w:abstractNumId w:val="17"/>
  </w:num>
  <w:num w:numId="18">
    <w:abstractNumId w:val="26"/>
  </w:num>
  <w:num w:numId="19">
    <w:abstractNumId w:val="20"/>
  </w:num>
  <w:num w:numId="20">
    <w:abstractNumId w:val="11"/>
  </w:num>
  <w:num w:numId="21">
    <w:abstractNumId w:val="21"/>
  </w:num>
  <w:num w:numId="22">
    <w:abstractNumId w:val="18"/>
  </w:num>
  <w:num w:numId="23">
    <w:abstractNumId w:val="1"/>
  </w:num>
  <w:num w:numId="24">
    <w:abstractNumId w:val="6"/>
  </w:num>
  <w:num w:numId="25">
    <w:abstractNumId w:val="2"/>
  </w:num>
  <w:num w:numId="26">
    <w:abstractNumId w:val="24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22"/>
    <w:rsid w:val="001458DE"/>
    <w:rsid w:val="00377313"/>
    <w:rsid w:val="003E39FB"/>
    <w:rsid w:val="008E7A65"/>
    <w:rsid w:val="00BA4F22"/>
    <w:rsid w:val="00D43BC6"/>
    <w:rsid w:val="00EF2ED0"/>
    <w:rsid w:val="00F72F43"/>
    <w:rsid w:val="00F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4F27F-CEEE-415F-9915-1B5859D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72F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7A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E3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39F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72F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D43BC6"/>
    <w:rPr>
      <w:b/>
      <w:bCs/>
    </w:rPr>
  </w:style>
  <w:style w:type="paragraph" w:customStyle="1" w:styleId="whitespace-pre-wrap">
    <w:name w:val="whitespace-pre-wrap"/>
    <w:basedOn w:val="a"/>
    <w:rsid w:val="00D4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11044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3</cp:revision>
  <dcterms:created xsi:type="dcterms:W3CDTF">2023-10-30T08:03:00Z</dcterms:created>
  <dcterms:modified xsi:type="dcterms:W3CDTF">2023-10-30T11:31:00Z</dcterms:modified>
</cp:coreProperties>
</file>