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BCBA17" w14:textId="190F9780" w:rsidR="00283A52" w:rsidRDefault="00283A52" w:rsidP="00283A52">
      <w:pPr>
        <w:pStyle w:val="c18"/>
        <w:shd w:val="clear" w:color="auto" w:fill="FFFFFF"/>
        <w:spacing w:before="0" w:beforeAutospacing="0" w:after="0" w:afterAutospacing="0"/>
        <w:ind w:firstLine="710"/>
        <w:rPr>
          <w:color w:val="000000"/>
        </w:rPr>
      </w:pPr>
      <w:bookmarkStart w:id="0" w:name="_Hlk86921986"/>
    </w:p>
    <w:p w14:paraId="703BFDA9" w14:textId="3FE106FD" w:rsidR="00283A52" w:rsidRPr="00023905" w:rsidRDefault="00283A52" w:rsidP="00023905">
      <w:pPr>
        <w:pStyle w:val="c18"/>
        <w:shd w:val="clear" w:color="auto" w:fill="FFFFFF"/>
        <w:tabs>
          <w:tab w:val="left" w:pos="993"/>
        </w:tabs>
        <w:spacing w:before="0" w:beforeAutospacing="0" w:after="0" w:afterAutospacing="0"/>
        <w:ind w:firstLine="709"/>
        <w:jc w:val="both"/>
        <w:rPr>
          <w:b/>
          <w:bCs/>
          <w:color w:val="000000"/>
          <w:sz w:val="25"/>
          <w:szCs w:val="25"/>
        </w:rPr>
      </w:pPr>
      <w:r w:rsidRPr="00023905">
        <w:rPr>
          <w:rStyle w:val="c12"/>
          <w:b/>
          <w:bCs/>
          <w:color w:val="000000"/>
          <w:sz w:val="25"/>
          <w:szCs w:val="25"/>
        </w:rPr>
        <w:t>Предмет: основы</w:t>
      </w:r>
      <w:r w:rsidRPr="00023905">
        <w:rPr>
          <w:sz w:val="25"/>
          <w:szCs w:val="25"/>
        </w:rPr>
        <w:t xml:space="preserve"> </w:t>
      </w:r>
      <w:r w:rsidRPr="00023905">
        <w:rPr>
          <w:rStyle w:val="c12"/>
          <w:b/>
          <w:bCs/>
          <w:color w:val="000000"/>
          <w:sz w:val="25"/>
          <w:szCs w:val="25"/>
        </w:rPr>
        <w:t>анализа и аудита</w:t>
      </w:r>
    </w:p>
    <w:p w14:paraId="3C3308C3" w14:textId="77777777" w:rsidR="00283A52" w:rsidRPr="00023905" w:rsidRDefault="00283A52" w:rsidP="00023905">
      <w:pPr>
        <w:pStyle w:val="c3"/>
        <w:shd w:val="clear" w:color="auto" w:fill="FFFFFF"/>
        <w:tabs>
          <w:tab w:val="left" w:pos="993"/>
        </w:tabs>
        <w:spacing w:before="0" w:beforeAutospacing="0" w:after="0" w:afterAutospacing="0"/>
        <w:ind w:firstLine="709"/>
        <w:jc w:val="both"/>
        <w:rPr>
          <w:rStyle w:val="c17"/>
          <w:color w:val="000000"/>
          <w:sz w:val="25"/>
          <w:szCs w:val="25"/>
          <w:u w:val="single"/>
        </w:rPr>
      </w:pPr>
      <w:r w:rsidRPr="00023905">
        <w:rPr>
          <w:rStyle w:val="c12"/>
          <w:b/>
          <w:bCs/>
          <w:color w:val="000000"/>
          <w:sz w:val="25"/>
          <w:szCs w:val="25"/>
        </w:rPr>
        <w:t>Тема занятия:</w:t>
      </w:r>
      <w:r w:rsidRPr="00023905">
        <w:rPr>
          <w:color w:val="000000"/>
          <w:sz w:val="25"/>
          <w:szCs w:val="25"/>
        </w:rPr>
        <w:t> </w:t>
      </w:r>
      <w:r w:rsidRPr="00023905">
        <w:rPr>
          <w:rStyle w:val="c17"/>
          <w:color w:val="000000"/>
          <w:sz w:val="25"/>
          <w:szCs w:val="25"/>
          <w:u w:val="single"/>
        </w:rPr>
        <w:t xml:space="preserve">этика аудитора </w:t>
      </w:r>
    </w:p>
    <w:p w14:paraId="54B78628" w14:textId="789B012A"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rStyle w:val="c12"/>
          <w:b/>
          <w:bCs/>
          <w:color w:val="000000"/>
          <w:sz w:val="25"/>
          <w:szCs w:val="25"/>
        </w:rPr>
        <w:t>Цель занятия: </w:t>
      </w:r>
      <w:r w:rsidRPr="00023905">
        <w:rPr>
          <w:rStyle w:val="c17"/>
          <w:color w:val="000000"/>
          <w:sz w:val="25"/>
          <w:szCs w:val="25"/>
          <w:u w:val="single"/>
        </w:rPr>
        <w:t>Расширения знаний обучающихся по теме этике аудитора, а также нормативных актах, регулирующих этику аудитора</w:t>
      </w:r>
    </w:p>
    <w:p w14:paraId="1FA28181" w14:textId="77777777"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rStyle w:val="c12"/>
          <w:b/>
          <w:bCs/>
          <w:color w:val="000000"/>
          <w:sz w:val="25"/>
          <w:szCs w:val="25"/>
        </w:rPr>
        <w:t>Задачи занятия:</w:t>
      </w:r>
    </w:p>
    <w:p w14:paraId="384EE497" w14:textId="4E119D9C" w:rsidR="00283A52" w:rsidRPr="00023905" w:rsidRDefault="00283A52" w:rsidP="00023905">
      <w:pPr>
        <w:pStyle w:val="c4"/>
        <w:numPr>
          <w:ilvl w:val="0"/>
          <w:numId w:val="8"/>
        </w:numPr>
        <w:shd w:val="clear" w:color="auto" w:fill="FFFFFF"/>
        <w:tabs>
          <w:tab w:val="left" w:pos="993"/>
        </w:tabs>
        <w:spacing w:before="0" w:beforeAutospacing="0" w:after="0" w:afterAutospacing="0"/>
        <w:ind w:left="0" w:firstLine="709"/>
        <w:jc w:val="both"/>
        <w:rPr>
          <w:color w:val="000000"/>
          <w:sz w:val="25"/>
          <w:szCs w:val="25"/>
        </w:rPr>
      </w:pPr>
      <w:r w:rsidRPr="00023905">
        <w:rPr>
          <w:rStyle w:val="c17"/>
          <w:color w:val="000000"/>
          <w:sz w:val="25"/>
          <w:szCs w:val="25"/>
          <w:u w:val="single"/>
        </w:rPr>
        <w:t>Образовательные:</w:t>
      </w:r>
      <w:r w:rsidRPr="00023905">
        <w:rPr>
          <w:rStyle w:val="c9"/>
          <w:color w:val="000000"/>
          <w:sz w:val="25"/>
          <w:szCs w:val="25"/>
        </w:rPr>
        <w:t> Продолжение формирования и закрепления основных знаний по курсу «Основы аудита</w:t>
      </w:r>
      <w:r w:rsidR="00321051" w:rsidRPr="00023905">
        <w:rPr>
          <w:rStyle w:val="c9"/>
          <w:color w:val="000000"/>
          <w:sz w:val="25"/>
          <w:szCs w:val="25"/>
        </w:rPr>
        <w:t>», формирование</w:t>
      </w:r>
      <w:r w:rsidRPr="00023905">
        <w:rPr>
          <w:rStyle w:val="c9"/>
          <w:color w:val="000000"/>
          <w:sz w:val="25"/>
          <w:szCs w:val="25"/>
        </w:rPr>
        <w:t xml:space="preserve"> у обучающихся умения </w:t>
      </w:r>
      <w:r w:rsidR="00321051" w:rsidRPr="00023905">
        <w:rPr>
          <w:rStyle w:val="c9"/>
          <w:color w:val="000000"/>
          <w:sz w:val="25"/>
          <w:szCs w:val="25"/>
        </w:rPr>
        <w:t>обнаружить нарушения принципов этики аудитора</w:t>
      </w:r>
      <w:r w:rsidRPr="00023905">
        <w:rPr>
          <w:rStyle w:val="c9"/>
          <w:color w:val="000000"/>
          <w:sz w:val="25"/>
          <w:szCs w:val="25"/>
        </w:rPr>
        <w:t>, умений применять знания для решения практических задач;</w:t>
      </w:r>
    </w:p>
    <w:p w14:paraId="45A44D92" w14:textId="77777777" w:rsidR="00283A52" w:rsidRPr="00023905" w:rsidRDefault="00283A52" w:rsidP="00023905">
      <w:pPr>
        <w:pStyle w:val="c2"/>
        <w:numPr>
          <w:ilvl w:val="0"/>
          <w:numId w:val="8"/>
        </w:numPr>
        <w:shd w:val="clear" w:color="auto" w:fill="FFFFFF"/>
        <w:tabs>
          <w:tab w:val="left" w:pos="993"/>
        </w:tabs>
        <w:spacing w:before="0" w:beforeAutospacing="0" w:after="0" w:afterAutospacing="0"/>
        <w:ind w:left="0" w:firstLine="709"/>
        <w:jc w:val="both"/>
        <w:rPr>
          <w:color w:val="000000"/>
          <w:sz w:val="25"/>
          <w:szCs w:val="25"/>
        </w:rPr>
      </w:pPr>
      <w:r w:rsidRPr="00023905">
        <w:rPr>
          <w:rStyle w:val="c17"/>
          <w:color w:val="000000"/>
          <w:sz w:val="25"/>
          <w:szCs w:val="25"/>
          <w:u w:val="single"/>
        </w:rPr>
        <w:t>Воспитательные:</w:t>
      </w:r>
      <w:r w:rsidRPr="00023905">
        <w:rPr>
          <w:rStyle w:val="c9"/>
          <w:color w:val="000000"/>
          <w:sz w:val="25"/>
          <w:szCs w:val="25"/>
        </w:rPr>
        <w:t> формировать навыки самостоятельной работы, взаимоконтроля, положительного отношения к обучению, сотрудничества, коллективизма, общительности, коммуникативности, воспитывать ответственность за принятие решения.</w:t>
      </w:r>
    </w:p>
    <w:p w14:paraId="4B40B647" w14:textId="04F742FD" w:rsidR="00283A52" w:rsidRPr="00023905" w:rsidRDefault="00283A52" w:rsidP="00023905">
      <w:pPr>
        <w:pStyle w:val="c2"/>
        <w:numPr>
          <w:ilvl w:val="0"/>
          <w:numId w:val="8"/>
        </w:numPr>
        <w:shd w:val="clear" w:color="auto" w:fill="FFFFFF"/>
        <w:tabs>
          <w:tab w:val="left" w:pos="993"/>
        </w:tabs>
        <w:spacing w:before="0" w:beforeAutospacing="0" w:after="0" w:afterAutospacing="0"/>
        <w:ind w:left="0" w:firstLine="709"/>
        <w:jc w:val="both"/>
        <w:rPr>
          <w:color w:val="000000"/>
          <w:sz w:val="25"/>
          <w:szCs w:val="25"/>
        </w:rPr>
      </w:pPr>
      <w:r w:rsidRPr="00023905">
        <w:rPr>
          <w:rStyle w:val="c17"/>
          <w:color w:val="000000"/>
          <w:sz w:val="25"/>
          <w:szCs w:val="25"/>
          <w:u w:val="single"/>
        </w:rPr>
        <w:t>Развивающие:</w:t>
      </w:r>
      <w:r w:rsidRPr="00023905">
        <w:rPr>
          <w:rStyle w:val="c9"/>
          <w:color w:val="000000"/>
          <w:sz w:val="25"/>
          <w:szCs w:val="25"/>
        </w:rPr>
        <w:t> развитие профессиональной компетентности будущих специалистов, установление причинно-следственных связей, развитие мышления и речь обучающихся</w:t>
      </w:r>
      <w:r w:rsidR="00C66E84" w:rsidRPr="00023905">
        <w:rPr>
          <w:rStyle w:val="c9"/>
          <w:color w:val="000000"/>
          <w:sz w:val="25"/>
          <w:szCs w:val="25"/>
        </w:rPr>
        <w:t>.</w:t>
      </w:r>
    </w:p>
    <w:p w14:paraId="0C9D8C46" w14:textId="77777777" w:rsidR="00283A52" w:rsidRPr="00023905" w:rsidRDefault="00283A52" w:rsidP="00023905">
      <w:pPr>
        <w:pStyle w:val="c18"/>
        <w:shd w:val="clear" w:color="auto" w:fill="FFFFFF"/>
        <w:tabs>
          <w:tab w:val="left" w:pos="993"/>
        </w:tabs>
        <w:spacing w:before="0" w:beforeAutospacing="0" w:after="0" w:afterAutospacing="0"/>
        <w:ind w:firstLine="709"/>
        <w:jc w:val="both"/>
        <w:rPr>
          <w:color w:val="000000"/>
          <w:sz w:val="25"/>
          <w:szCs w:val="25"/>
        </w:rPr>
      </w:pPr>
      <w:r w:rsidRPr="00023905">
        <w:rPr>
          <w:rStyle w:val="c1"/>
          <w:b/>
          <w:bCs/>
          <w:color w:val="000000"/>
          <w:sz w:val="25"/>
          <w:szCs w:val="25"/>
        </w:rPr>
        <w:t>Планируемые результаты:</w:t>
      </w:r>
    </w:p>
    <w:p w14:paraId="131B220A" w14:textId="038D1EA4" w:rsidR="00283A52" w:rsidRPr="00023905" w:rsidRDefault="00283A52" w:rsidP="00023905">
      <w:pPr>
        <w:pStyle w:val="c3"/>
        <w:numPr>
          <w:ilvl w:val="0"/>
          <w:numId w:val="9"/>
        </w:numPr>
        <w:shd w:val="clear" w:color="auto" w:fill="FFFFFF"/>
        <w:tabs>
          <w:tab w:val="left" w:pos="993"/>
        </w:tabs>
        <w:spacing w:before="0" w:beforeAutospacing="0" w:after="0" w:afterAutospacing="0"/>
        <w:ind w:left="0" w:firstLine="709"/>
        <w:jc w:val="both"/>
        <w:rPr>
          <w:color w:val="000000"/>
          <w:sz w:val="25"/>
          <w:szCs w:val="25"/>
        </w:rPr>
      </w:pPr>
      <w:r w:rsidRPr="00023905">
        <w:rPr>
          <w:rStyle w:val="c1"/>
          <w:b/>
          <w:bCs/>
          <w:color w:val="000000"/>
          <w:sz w:val="25"/>
          <w:szCs w:val="25"/>
        </w:rPr>
        <w:t>Предметные:</w:t>
      </w:r>
      <w:r w:rsidRPr="00023905">
        <w:rPr>
          <w:rStyle w:val="c9"/>
          <w:color w:val="000000"/>
          <w:sz w:val="25"/>
          <w:szCs w:val="25"/>
        </w:rPr>
        <w:t xml:space="preserve"> Владение основными понимание основных принципов </w:t>
      </w:r>
      <w:r w:rsidR="00FF6EC7" w:rsidRPr="00023905">
        <w:rPr>
          <w:rStyle w:val="c9"/>
          <w:color w:val="000000"/>
          <w:sz w:val="25"/>
          <w:szCs w:val="25"/>
        </w:rPr>
        <w:t>этики аудитора</w:t>
      </w:r>
      <w:r w:rsidRPr="00023905">
        <w:rPr>
          <w:rStyle w:val="c9"/>
          <w:color w:val="000000"/>
          <w:sz w:val="25"/>
          <w:szCs w:val="25"/>
        </w:rPr>
        <w:t xml:space="preserve">; развитие способностей обучающихся делать необходимые выводы и давать обоснованные оценки </w:t>
      </w:r>
      <w:r w:rsidR="00FF6EC7" w:rsidRPr="00023905">
        <w:rPr>
          <w:rStyle w:val="c9"/>
          <w:color w:val="000000"/>
          <w:sz w:val="25"/>
          <w:szCs w:val="25"/>
        </w:rPr>
        <w:t>нарушения принципов аудитора</w:t>
      </w:r>
      <w:r w:rsidRPr="00023905">
        <w:rPr>
          <w:rStyle w:val="c9"/>
          <w:color w:val="000000"/>
          <w:sz w:val="25"/>
          <w:szCs w:val="25"/>
        </w:rPr>
        <w:t xml:space="preserve">; развитие кругозора в области </w:t>
      </w:r>
      <w:r w:rsidR="00FF6EC7" w:rsidRPr="00023905">
        <w:rPr>
          <w:rStyle w:val="c9"/>
          <w:color w:val="000000"/>
          <w:sz w:val="25"/>
          <w:szCs w:val="25"/>
        </w:rPr>
        <w:t>аудита</w:t>
      </w:r>
      <w:r w:rsidRPr="00023905">
        <w:rPr>
          <w:rStyle w:val="c9"/>
          <w:color w:val="000000"/>
          <w:sz w:val="25"/>
          <w:szCs w:val="25"/>
        </w:rPr>
        <w:t>.</w:t>
      </w:r>
    </w:p>
    <w:p w14:paraId="12F58D7C" w14:textId="77777777" w:rsidR="00283A52" w:rsidRPr="00023905" w:rsidRDefault="00283A52" w:rsidP="00023905">
      <w:pPr>
        <w:pStyle w:val="c18"/>
        <w:shd w:val="clear" w:color="auto" w:fill="FFFFFF"/>
        <w:tabs>
          <w:tab w:val="left" w:pos="993"/>
        </w:tabs>
        <w:spacing w:before="0" w:beforeAutospacing="0" w:after="0" w:afterAutospacing="0"/>
        <w:ind w:firstLine="709"/>
        <w:jc w:val="both"/>
        <w:rPr>
          <w:color w:val="000000"/>
          <w:sz w:val="25"/>
          <w:szCs w:val="25"/>
        </w:rPr>
      </w:pPr>
      <w:r w:rsidRPr="00023905">
        <w:rPr>
          <w:rStyle w:val="c12"/>
          <w:b/>
          <w:bCs/>
          <w:color w:val="000000"/>
          <w:sz w:val="25"/>
          <w:szCs w:val="25"/>
        </w:rPr>
        <w:t>2) Метапредметные</w:t>
      </w:r>
      <w:r w:rsidRPr="00023905">
        <w:rPr>
          <w:rStyle w:val="c9"/>
          <w:color w:val="000000"/>
          <w:sz w:val="25"/>
          <w:szCs w:val="25"/>
        </w:rPr>
        <w:t>:</w:t>
      </w:r>
    </w:p>
    <w:p w14:paraId="71419C32" w14:textId="77777777"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rStyle w:val="c1"/>
          <w:b/>
          <w:bCs/>
          <w:color w:val="000000"/>
          <w:sz w:val="25"/>
          <w:szCs w:val="25"/>
        </w:rPr>
        <w:t>Регулятивные: </w:t>
      </w:r>
      <w:r w:rsidRPr="00023905">
        <w:rPr>
          <w:rStyle w:val="c16"/>
          <w:color w:val="000000"/>
          <w:sz w:val="25"/>
          <w:szCs w:val="25"/>
        </w:rPr>
        <w:t>Волевая саморегуляция, контроль и оценка процесса и результатов деятельности.</w:t>
      </w:r>
    </w:p>
    <w:p w14:paraId="7D12154F" w14:textId="77777777"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rStyle w:val="c1"/>
          <w:b/>
          <w:bCs/>
          <w:color w:val="000000"/>
          <w:sz w:val="25"/>
          <w:szCs w:val="25"/>
        </w:rPr>
        <w:t> Познавательные:</w:t>
      </w:r>
      <w:r w:rsidRPr="00023905">
        <w:rPr>
          <w:rStyle w:val="c9"/>
          <w:color w:val="000000"/>
          <w:sz w:val="25"/>
          <w:szCs w:val="25"/>
        </w:rPr>
        <w:t> Анализ, синтез, сравнение, обобщение, классификация, аналогия, структурирование знаний, построение логической цепи рассуждений, постановка и формулирование проблемы, самостоятельное создание алгоритмов деятельности, самостоятельный учет установленных ориентиров действия в новом учебном материале, построение речевых высказываний, рефлексия способов и условий действия.</w:t>
      </w:r>
    </w:p>
    <w:p w14:paraId="39C86E50" w14:textId="77777777"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rStyle w:val="c1"/>
          <w:b/>
          <w:bCs/>
          <w:color w:val="000000"/>
          <w:sz w:val="25"/>
          <w:szCs w:val="25"/>
        </w:rPr>
        <w:t>Коммуникативные: </w:t>
      </w:r>
      <w:r w:rsidRPr="00023905">
        <w:rPr>
          <w:rStyle w:val="c9"/>
          <w:color w:val="000000"/>
          <w:sz w:val="25"/>
          <w:szCs w:val="25"/>
        </w:rPr>
        <w:t>планирование учебного сотрудничества, точное выражение своих мыслей в соответствии с задачами и условиями коммуникации, формулирование и аргументация своего мнения и позиции в коммуникации, учет разных мнений, координирование в сотрудничестве разных позиций.</w:t>
      </w:r>
    </w:p>
    <w:p w14:paraId="593CBB38" w14:textId="77777777"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color w:val="000000"/>
          <w:sz w:val="25"/>
          <w:szCs w:val="25"/>
        </w:rPr>
        <w:t>3</w:t>
      </w:r>
      <w:r w:rsidRPr="00023905">
        <w:rPr>
          <w:rStyle w:val="c12"/>
          <w:b/>
          <w:bCs/>
          <w:color w:val="000000"/>
          <w:sz w:val="25"/>
          <w:szCs w:val="25"/>
        </w:rPr>
        <w:t>) Личностные: </w:t>
      </w:r>
      <w:r w:rsidRPr="00023905">
        <w:rPr>
          <w:rStyle w:val="c9"/>
          <w:color w:val="000000"/>
          <w:sz w:val="25"/>
          <w:szCs w:val="25"/>
        </w:rPr>
        <w:t>учебно-познавательная мотивация, учебно-познавательный интерес, самоконтроль, адекватное понимание причин успеха / неуспеха в учебной деятельности.</w:t>
      </w:r>
    </w:p>
    <w:p w14:paraId="04475B0D" w14:textId="55974E73"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b/>
          <w:bCs/>
          <w:color w:val="000000"/>
          <w:sz w:val="25"/>
          <w:szCs w:val="25"/>
        </w:rPr>
        <w:t>Технология обучения:</w:t>
      </w:r>
      <w:r w:rsidRPr="00023905">
        <w:rPr>
          <w:color w:val="000000"/>
          <w:sz w:val="25"/>
          <w:szCs w:val="25"/>
        </w:rPr>
        <w:t> </w:t>
      </w:r>
      <w:r w:rsidRPr="00023905">
        <w:rPr>
          <w:rStyle w:val="c27"/>
          <w:color w:val="000000"/>
          <w:sz w:val="25"/>
          <w:szCs w:val="25"/>
          <w:shd w:val="clear" w:color="auto" w:fill="FFFFFF"/>
        </w:rPr>
        <w:t>Технология дистанционного обучения</w:t>
      </w:r>
      <w:r w:rsidR="00C92548" w:rsidRPr="00023905">
        <w:rPr>
          <w:rStyle w:val="c27"/>
          <w:color w:val="000000"/>
          <w:sz w:val="25"/>
          <w:szCs w:val="25"/>
          <w:shd w:val="clear" w:color="auto" w:fill="FFFFFF"/>
        </w:rPr>
        <w:t xml:space="preserve"> (демонстрация презентации)</w:t>
      </w:r>
    </w:p>
    <w:p w14:paraId="4EDB9CF1" w14:textId="1C31F86D" w:rsidR="00283A52" w:rsidRPr="00023905" w:rsidRDefault="00283A52" w:rsidP="00023905">
      <w:pPr>
        <w:pStyle w:val="c3"/>
        <w:shd w:val="clear" w:color="auto" w:fill="FFFFFF"/>
        <w:tabs>
          <w:tab w:val="left" w:pos="993"/>
        </w:tabs>
        <w:spacing w:before="0" w:beforeAutospacing="0" w:after="0" w:afterAutospacing="0"/>
        <w:ind w:firstLine="709"/>
        <w:jc w:val="both"/>
        <w:rPr>
          <w:color w:val="000000"/>
          <w:sz w:val="25"/>
          <w:szCs w:val="25"/>
        </w:rPr>
      </w:pPr>
      <w:r w:rsidRPr="00023905">
        <w:rPr>
          <w:rStyle w:val="c5"/>
          <w:b/>
          <w:bCs/>
          <w:color w:val="000000"/>
          <w:sz w:val="25"/>
          <w:szCs w:val="25"/>
          <w:shd w:val="clear" w:color="auto" w:fill="FFFFFF"/>
        </w:rPr>
        <w:t> </w:t>
      </w:r>
    </w:p>
    <w:p w14:paraId="5A20965A" w14:textId="77777777" w:rsidR="00283A52" w:rsidRPr="00023905" w:rsidRDefault="00283A52" w:rsidP="00023905">
      <w:pPr>
        <w:pStyle w:val="c51"/>
        <w:shd w:val="clear" w:color="auto" w:fill="FFFFFF"/>
        <w:tabs>
          <w:tab w:val="left" w:pos="993"/>
        </w:tabs>
        <w:spacing w:before="0" w:beforeAutospacing="0" w:after="0" w:afterAutospacing="0"/>
        <w:ind w:firstLine="709"/>
        <w:jc w:val="both"/>
        <w:rPr>
          <w:color w:val="000000"/>
          <w:sz w:val="25"/>
          <w:szCs w:val="25"/>
        </w:rPr>
      </w:pPr>
      <w:r w:rsidRPr="00023905">
        <w:rPr>
          <w:rStyle w:val="c1"/>
          <w:b/>
          <w:bCs/>
          <w:color w:val="000000"/>
          <w:sz w:val="25"/>
          <w:szCs w:val="25"/>
        </w:rPr>
        <w:t>Продолжительность мероприятия:</w:t>
      </w:r>
      <w:r w:rsidRPr="00023905">
        <w:rPr>
          <w:rStyle w:val="c9"/>
          <w:color w:val="000000"/>
          <w:sz w:val="25"/>
          <w:szCs w:val="25"/>
        </w:rPr>
        <w:t> 40 мин. в программе Zoom.</w:t>
      </w:r>
    </w:p>
    <w:p w14:paraId="2F34DB81" w14:textId="28A96FF7" w:rsidR="00283A52" w:rsidRPr="00023905" w:rsidRDefault="00283A52" w:rsidP="00023905">
      <w:pPr>
        <w:pStyle w:val="c18"/>
        <w:shd w:val="clear" w:color="auto" w:fill="FFFFFF"/>
        <w:tabs>
          <w:tab w:val="left" w:pos="993"/>
        </w:tabs>
        <w:spacing w:before="0" w:beforeAutospacing="0" w:after="0" w:afterAutospacing="0"/>
        <w:ind w:firstLine="709"/>
        <w:jc w:val="both"/>
        <w:rPr>
          <w:rStyle w:val="c9"/>
          <w:color w:val="000000"/>
          <w:sz w:val="25"/>
          <w:szCs w:val="25"/>
        </w:rPr>
      </w:pPr>
      <w:r w:rsidRPr="00023905">
        <w:rPr>
          <w:rStyle w:val="c1"/>
          <w:b/>
          <w:bCs/>
          <w:color w:val="000000"/>
          <w:sz w:val="25"/>
          <w:szCs w:val="25"/>
        </w:rPr>
        <w:t>Оборудование:</w:t>
      </w:r>
      <w:r w:rsidRPr="00023905">
        <w:rPr>
          <w:rStyle w:val="c9"/>
          <w:color w:val="000000"/>
          <w:sz w:val="25"/>
          <w:szCs w:val="25"/>
        </w:rPr>
        <w:t> ноутбуки, смартфоны, гаджеты.</w:t>
      </w:r>
    </w:p>
    <w:p w14:paraId="07391693" w14:textId="2C52F2D7" w:rsidR="00C92548" w:rsidRPr="00023905" w:rsidRDefault="00C92548" w:rsidP="00023905">
      <w:pPr>
        <w:pStyle w:val="c18"/>
        <w:shd w:val="clear" w:color="auto" w:fill="FFFFFF"/>
        <w:tabs>
          <w:tab w:val="left" w:pos="993"/>
        </w:tabs>
        <w:spacing w:before="0" w:beforeAutospacing="0" w:after="0" w:afterAutospacing="0"/>
        <w:ind w:firstLine="709"/>
        <w:jc w:val="both"/>
        <w:rPr>
          <w:color w:val="000000"/>
          <w:sz w:val="25"/>
          <w:szCs w:val="25"/>
        </w:rPr>
      </w:pPr>
      <w:r w:rsidRPr="00023905">
        <w:rPr>
          <w:rStyle w:val="c9"/>
          <w:b/>
          <w:bCs/>
          <w:color w:val="000000"/>
          <w:sz w:val="25"/>
          <w:szCs w:val="25"/>
        </w:rPr>
        <w:t>Ход занятия</w:t>
      </w:r>
      <w:r w:rsidRPr="00023905">
        <w:rPr>
          <w:rStyle w:val="c9"/>
          <w:color w:val="000000"/>
          <w:sz w:val="25"/>
          <w:szCs w:val="25"/>
        </w:rPr>
        <w:t>: 1 часть: лекция; 2 часть: проверка знаний при помощи онлайн-теста</w:t>
      </w:r>
    </w:p>
    <w:p w14:paraId="3AEC6FA6" w14:textId="50AE362C" w:rsidR="00283A52" w:rsidRDefault="00283A52" w:rsidP="008E31FC">
      <w:pPr>
        <w:spacing w:after="0" w:line="240" w:lineRule="auto"/>
        <w:jc w:val="center"/>
        <w:rPr>
          <w:rFonts w:ascii="Times New Roman" w:eastAsia="Times New Roman" w:hAnsi="Times New Roman" w:cs="Times New Roman"/>
          <w:b/>
          <w:i/>
          <w:sz w:val="36"/>
          <w:szCs w:val="36"/>
          <w:lang w:eastAsia="ru-RU"/>
        </w:rPr>
      </w:pPr>
    </w:p>
    <w:p w14:paraId="46611CA3" w14:textId="16946D36" w:rsidR="00E44C25" w:rsidRDefault="00E44C25" w:rsidP="008E31FC">
      <w:pPr>
        <w:spacing w:after="0" w:line="240" w:lineRule="auto"/>
        <w:jc w:val="center"/>
        <w:rPr>
          <w:rFonts w:ascii="Times New Roman" w:eastAsia="Times New Roman" w:hAnsi="Times New Roman" w:cs="Times New Roman"/>
          <w:b/>
          <w:i/>
          <w:sz w:val="36"/>
          <w:szCs w:val="36"/>
          <w:lang w:eastAsia="ru-RU"/>
        </w:rPr>
      </w:pPr>
    </w:p>
    <w:p w14:paraId="572E7BD8" w14:textId="2D51F565" w:rsidR="00E44C25" w:rsidRDefault="00E44C25" w:rsidP="008E31FC">
      <w:pPr>
        <w:spacing w:after="0" w:line="240" w:lineRule="auto"/>
        <w:jc w:val="center"/>
        <w:rPr>
          <w:rFonts w:ascii="Times New Roman" w:eastAsia="Times New Roman" w:hAnsi="Times New Roman" w:cs="Times New Roman"/>
          <w:b/>
          <w:i/>
          <w:sz w:val="36"/>
          <w:szCs w:val="36"/>
          <w:lang w:eastAsia="ru-RU"/>
        </w:rPr>
      </w:pPr>
    </w:p>
    <w:p w14:paraId="3C3FFB0F" w14:textId="7D8F4058" w:rsidR="00E44C25" w:rsidRDefault="00E44C25" w:rsidP="008E31FC">
      <w:pPr>
        <w:spacing w:after="0" w:line="240" w:lineRule="auto"/>
        <w:jc w:val="center"/>
        <w:rPr>
          <w:rFonts w:ascii="Times New Roman" w:eastAsia="Times New Roman" w:hAnsi="Times New Roman" w:cs="Times New Roman"/>
          <w:b/>
          <w:i/>
          <w:sz w:val="36"/>
          <w:szCs w:val="36"/>
          <w:lang w:eastAsia="ru-RU"/>
        </w:rPr>
      </w:pPr>
    </w:p>
    <w:p w14:paraId="7BA45E43" w14:textId="77777777" w:rsidR="00E44C25" w:rsidRDefault="00E44C25" w:rsidP="008E31FC">
      <w:pPr>
        <w:spacing w:after="0" w:line="240" w:lineRule="auto"/>
        <w:jc w:val="center"/>
        <w:rPr>
          <w:rFonts w:ascii="Times New Roman" w:eastAsia="Times New Roman" w:hAnsi="Times New Roman" w:cs="Times New Roman"/>
          <w:b/>
          <w:i/>
          <w:sz w:val="36"/>
          <w:szCs w:val="36"/>
          <w:lang w:eastAsia="ru-RU"/>
        </w:rPr>
      </w:pPr>
    </w:p>
    <w:p w14:paraId="31303630" w14:textId="053ADD87" w:rsidR="00283A52" w:rsidRDefault="00283A52" w:rsidP="008E31FC">
      <w:pPr>
        <w:spacing w:after="0" w:line="240" w:lineRule="auto"/>
        <w:jc w:val="center"/>
        <w:rPr>
          <w:rFonts w:ascii="Times New Roman" w:eastAsia="Times New Roman" w:hAnsi="Times New Roman" w:cs="Times New Roman"/>
          <w:b/>
          <w:i/>
          <w:sz w:val="36"/>
          <w:szCs w:val="36"/>
          <w:lang w:eastAsia="ru-RU"/>
        </w:rPr>
      </w:pPr>
    </w:p>
    <w:p w14:paraId="3E513918" w14:textId="6BC11890" w:rsidR="00C92548" w:rsidRPr="00CF2864" w:rsidRDefault="00C92548" w:rsidP="00E44C25">
      <w:pPr>
        <w:spacing w:after="0" w:line="240" w:lineRule="auto"/>
        <w:jc w:val="center"/>
        <w:rPr>
          <w:rFonts w:ascii="Times New Roman" w:eastAsia="Times New Roman" w:hAnsi="Times New Roman" w:cs="Times New Roman"/>
          <w:b/>
          <w:i/>
          <w:sz w:val="25"/>
          <w:szCs w:val="25"/>
          <w:lang w:eastAsia="ru-RU"/>
        </w:rPr>
      </w:pPr>
      <w:r w:rsidRPr="00CF2864">
        <w:rPr>
          <w:rFonts w:ascii="Times New Roman" w:eastAsia="Times New Roman" w:hAnsi="Times New Roman" w:cs="Times New Roman"/>
          <w:b/>
          <w:i/>
          <w:sz w:val="25"/>
          <w:szCs w:val="25"/>
          <w:lang w:eastAsia="ru-RU"/>
        </w:rPr>
        <w:lastRenderedPageBreak/>
        <w:t>Ход занятия</w:t>
      </w:r>
    </w:p>
    <w:p w14:paraId="69D83FA0" w14:textId="77777777" w:rsidR="00E44C25" w:rsidRPr="00CF2864" w:rsidRDefault="00E44C25" w:rsidP="00E44C25">
      <w:pPr>
        <w:spacing w:after="0" w:line="240" w:lineRule="auto"/>
        <w:jc w:val="center"/>
        <w:rPr>
          <w:rFonts w:ascii="Times New Roman" w:eastAsia="Times New Roman" w:hAnsi="Times New Roman" w:cs="Times New Roman"/>
          <w:b/>
          <w:i/>
          <w:sz w:val="25"/>
          <w:szCs w:val="25"/>
          <w:lang w:eastAsia="ru-RU"/>
        </w:rPr>
      </w:pPr>
    </w:p>
    <w:tbl>
      <w:tblPr>
        <w:tblStyle w:val="a6"/>
        <w:tblW w:w="0" w:type="auto"/>
        <w:tblInd w:w="-1281" w:type="dxa"/>
        <w:tblLook w:val="04A0" w:firstRow="1" w:lastRow="0" w:firstColumn="1" w:lastColumn="0" w:noHBand="0" w:noVBand="1"/>
      </w:tblPr>
      <w:tblGrid>
        <w:gridCol w:w="2646"/>
        <w:gridCol w:w="6200"/>
        <w:gridCol w:w="1780"/>
      </w:tblGrid>
      <w:tr w:rsidR="00CF2864" w:rsidRPr="00CF2864" w14:paraId="7049CF35" w14:textId="77777777" w:rsidTr="00CF2864">
        <w:tc>
          <w:tcPr>
            <w:tcW w:w="2646" w:type="dxa"/>
          </w:tcPr>
          <w:p w14:paraId="072AAA35" w14:textId="786C3FC3" w:rsidR="00C92548" w:rsidRPr="00CF2864" w:rsidRDefault="00C92548" w:rsidP="00E44C25">
            <w:pPr>
              <w:jc w:val="center"/>
              <w:rPr>
                <w:rFonts w:ascii="Times New Roman" w:eastAsia="Times New Roman" w:hAnsi="Times New Roman" w:cs="Times New Roman"/>
                <w:b/>
                <w:i/>
                <w:sz w:val="25"/>
                <w:szCs w:val="25"/>
                <w:lang w:eastAsia="ru-RU"/>
              </w:rPr>
            </w:pPr>
            <w:r w:rsidRPr="00CF2864">
              <w:rPr>
                <w:rFonts w:ascii="Times New Roman" w:eastAsia="Times New Roman" w:hAnsi="Times New Roman" w:cs="Times New Roman"/>
                <w:b/>
                <w:i/>
                <w:sz w:val="25"/>
                <w:szCs w:val="25"/>
                <w:lang w:eastAsia="ru-RU"/>
              </w:rPr>
              <w:t>Лекционный материал</w:t>
            </w:r>
          </w:p>
        </w:tc>
        <w:tc>
          <w:tcPr>
            <w:tcW w:w="6200" w:type="dxa"/>
          </w:tcPr>
          <w:p w14:paraId="0AD05B6B" w14:textId="604DE9D3" w:rsidR="00C92548" w:rsidRPr="00CF2864" w:rsidRDefault="00C92548" w:rsidP="00E44C25">
            <w:pPr>
              <w:jc w:val="center"/>
              <w:rPr>
                <w:rFonts w:ascii="Times New Roman" w:eastAsia="Times New Roman" w:hAnsi="Times New Roman" w:cs="Times New Roman"/>
                <w:b/>
                <w:i/>
                <w:sz w:val="25"/>
                <w:szCs w:val="25"/>
                <w:lang w:eastAsia="ru-RU"/>
              </w:rPr>
            </w:pPr>
            <w:r w:rsidRPr="00CF2864">
              <w:rPr>
                <w:rFonts w:ascii="Times New Roman" w:eastAsia="Times New Roman" w:hAnsi="Times New Roman" w:cs="Times New Roman"/>
                <w:b/>
                <w:i/>
                <w:sz w:val="25"/>
                <w:szCs w:val="25"/>
                <w:lang w:eastAsia="ru-RU"/>
              </w:rPr>
              <w:t>Презентация</w:t>
            </w:r>
          </w:p>
        </w:tc>
        <w:tc>
          <w:tcPr>
            <w:tcW w:w="1780" w:type="dxa"/>
          </w:tcPr>
          <w:p w14:paraId="764FD921" w14:textId="7D392F43" w:rsidR="00C92548" w:rsidRPr="00CF2864" w:rsidRDefault="00545454" w:rsidP="00E44C25">
            <w:pPr>
              <w:jc w:val="center"/>
              <w:rPr>
                <w:rFonts w:ascii="Times New Roman" w:eastAsia="Times New Roman" w:hAnsi="Times New Roman" w:cs="Times New Roman"/>
                <w:b/>
                <w:i/>
                <w:sz w:val="25"/>
                <w:szCs w:val="25"/>
                <w:lang w:eastAsia="ru-RU"/>
              </w:rPr>
            </w:pPr>
            <w:r w:rsidRPr="00CF2864">
              <w:rPr>
                <w:rFonts w:ascii="Times New Roman" w:eastAsia="Times New Roman" w:hAnsi="Times New Roman" w:cs="Times New Roman"/>
                <w:b/>
                <w:i/>
                <w:sz w:val="25"/>
                <w:szCs w:val="25"/>
                <w:lang w:eastAsia="ru-RU"/>
              </w:rPr>
              <w:t>Деятельность учащихся</w:t>
            </w:r>
          </w:p>
        </w:tc>
      </w:tr>
      <w:tr w:rsidR="00CF2864" w:rsidRPr="00CF2864" w14:paraId="4C6DB37B" w14:textId="77777777" w:rsidTr="00CF2864">
        <w:tc>
          <w:tcPr>
            <w:tcW w:w="2646" w:type="dxa"/>
            <w:vAlign w:val="center"/>
          </w:tcPr>
          <w:p w14:paraId="0614C91C" w14:textId="77777777" w:rsidR="00CF2864" w:rsidRPr="00CF2864" w:rsidRDefault="00CF2864" w:rsidP="00E44C25">
            <w:pPr>
              <w:pStyle w:val="a3"/>
              <w:numPr>
                <w:ilvl w:val="0"/>
                <w:numId w:val="7"/>
              </w:numPr>
              <w:tabs>
                <w:tab w:val="left" w:pos="276"/>
                <w:tab w:val="left" w:pos="993"/>
              </w:tabs>
              <w:ind w:left="0" w:firstLine="0"/>
              <w:rPr>
                <w:rFonts w:ascii="Times New Roman" w:eastAsia="Calibri" w:hAnsi="Times New Roman" w:cs="Times New Roman"/>
                <w:b/>
                <w:iCs/>
                <w:sz w:val="25"/>
                <w:szCs w:val="25"/>
                <w:bdr w:val="single" w:sz="12" w:space="0" w:color="FFFFFF" w:frame="1"/>
                <w:lang w:eastAsia="ru-RU"/>
              </w:rPr>
            </w:pPr>
            <w:r w:rsidRPr="00CF2864">
              <w:rPr>
                <w:rFonts w:ascii="Times New Roman" w:eastAsia="Calibri" w:hAnsi="Times New Roman" w:cs="Times New Roman"/>
                <w:b/>
                <w:iCs/>
                <w:sz w:val="25"/>
                <w:szCs w:val="25"/>
                <w:bdr w:val="single" w:sz="12" w:space="0" w:color="FFFFFF" w:frame="1"/>
                <w:lang w:eastAsia="ru-RU"/>
              </w:rPr>
              <w:t>Понятие этика аудитора. Принципы профессиональной этики аудитора</w:t>
            </w:r>
          </w:p>
          <w:p w14:paraId="5A9F06C9" w14:textId="600F7471" w:rsidR="00CF2864" w:rsidRPr="00CF2864" w:rsidRDefault="00CF2864" w:rsidP="00E44C25">
            <w:pPr>
              <w:tabs>
                <w:tab w:val="left" w:pos="276"/>
                <w:tab w:val="left" w:pos="993"/>
              </w:tabs>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b/>
                <w:i/>
                <w:sz w:val="25"/>
                <w:szCs w:val="25"/>
                <w:bdr w:val="single" w:sz="12" w:space="0" w:color="FFFFFF" w:frame="1"/>
                <w:lang w:eastAsia="ru-RU"/>
              </w:rPr>
              <w:t>Этика аудитора</w:t>
            </w:r>
            <w:r w:rsidRPr="00CF2864">
              <w:rPr>
                <w:rFonts w:ascii="Times New Roman" w:eastAsia="Calibri" w:hAnsi="Times New Roman" w:cs="Times New Roman"/>
                <w:sz w:val="25"/>
                <w:szCs w:val="25"/>
                <w:bdr w:val="single" w:sz="12" w:space="0" w:color="FFFFFF" w:frame="1"/>
                <w:lang w:eastAsia="ru-RU"/>
              </w:rPr>
              <w:t> является системой норм нравственного поведения аудитора, аудиторской организации при проведении аудита, оказания услуг, сопутствующих аудиту.</w:t>
            </w:r>
          </w:p>
        </w:tc>
        <w:tc>
          <w:tcPr>
            <w:tcW w:w="6200" w:type="dxa"/>
            <w:vAlign w:val="center"/>
          </w:tcPr>
          <w:p w14:paraId="21D42177" w14:textId="62F83A32"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drawing>
                <wp:inline distT="0" distB="0" distL="0" distR="0" wp14:anchorId="67DD6F2C" wp14:editId="04427532">
                  <wp:extent cx="3419560" cy="204255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hqprint">
                            <a:extLst>
                              <a:ext uri="{28A0092B-C50C-407E-A947-70E740481C1C}">
                                <a14:useLocalDpi xmlns:a14="http://schemas.microsoft.com/office/drawing/2010/main"/>
                              </a:ext>
                            </a:extLst>
                          </a:blip>
                          <a:srcRect/>
                          <a:stretch/>
                        </pic:blipFill>
                        <pic:spPr bwMode="auto">
                          <a:xfrm>
                            <a:off x="0" y="0"/>
                            <a:ext cx="3442817" cy="2056448"/>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val="restart"/>
            <w:vAlign w:val="center"/>
          </w:tcPr>
          <w:p w14:paraId="6214A0E7" w14:textId="02FC80FE" w:rsidR="00CF2864" w:rsidRPr="00CF2864" w:rsidRDefault="00CF2864" w:rsidP="00CF2864">
            <w:pPr>
              <w:rPr>
                <w:rFonts w:ascii="Times New Roman" w:eastAsia="Times New Roman" w:hAnsi="Times New Roman" w:cs="Times New Roman"/>
                <w:bCs/>
                <w:iCs/>
                <w:sz w:val="25"/>
                <w:szCs w:val="25"/>
                <w:lang w:eastAsia="ru-RU"/>
              </w:rPr>
            </w:pPr>
            <w:r w:rsidRPr="00CF2864">
              <w:rPr>
                <w:rFonts w:ascii="Times New Roman" w:eastAsia="Times New Roman" w:hAnsi="Times New Roman" w:cs="Times New Roman"/>
                <w:bCs/>
                <w:iCs/>
                <w:sz w:val="25"/>
                <w:szCs w:val="25"/>
                <w:lang w:eastAsia="ru-RU"/>
              </w:rPr>
              <w:t>Учащиеся слушают лектора и смотрят слайды</w:t>
            </w:r>
          </w:p>
        </w:tc>
      </w:tr>
      <w:tr w:rsidR="00CF2864" w:rsidRPr="00CF2864" w14:paraId="3B93889C" w14:textId="77777777" w:rsidTr="00CF2864">
        <w:tc>
          <w:tcPr>
            <w:tcW w:w="2646" w:type="dxa"/>
            <w:vAlign w:val="center"/>
          </w:tcPr>
          <w:p w14:paraId="638147D2" w14:textId="77777777" w:rsidR="00CF2864" w:rsidRPr="00CF2864" w:rsidRDefault="00CF2864" w:rsidP="00E44C25">
            <w:pPr>
              <w:pStyle w:val="a3"/>
              <w:numPr>
                <w:ilvl w:val="0"/>
                <w:numId w:val="7"/>
              </w:numPr>
              <w:tabs>
                <w:tab w:val="left" w:pos="993"/>
              </w:tabs>
              <w:ind w:left="0" w:firstLine="0"/>
              <w:rPr>
                <w:rFonts w:ascii="Times New Roman" w:eastAsia="Calibri" w:hAnsi="Times New Roman" w:cs="Times New Roman"/>
                <w:b/>
                <w:iCs/>
                <w:sz w:val="25"/>
                <w:szCs w:val="25"/>
                <w:bdr w:val="single" w:sz="12" w:space="0" w:color="FFFFFF" w:frame="1"/>
                <w:lang w:eastAsia="ru-RU"/>
              </w:rPr>
            </w:pPr>
            <w:r w:rsidRPr="00CF2864">
              <w:rPr>
                <w:rFonts w:ascii="Times New Roman" w:eastAsia="Calibri" w:hAnsi="Times New Roman" w:cs="Times New Roman"/>
                <w:b/>
                <w:iCs/>
                <w:sz w:val="25"/>
                <w:szCs w:val="25"/>
                <w:bdr w:val="single" w:sz="12" w:space="0" w:color="FFFFFF" w:frame="1"/>
                <w:lang w:eastAsia="ru-RU"/>
              </w:rPr>
              <w:t xml:space="preserve">Понятие </w:t>
            </w:r>
            <w:bookmarkStart w:id="1" w:name="_Hlk134551026"/>
            <w:r w:rsidRPr="00CF2864">
              <w:rPr>
                <w:rFonts w:ascii="Times New Roman" w:eastAsia="Calibri" w:hAnsi="Times New Roman" w:cs="Times New Roman"/>
                <w:b/>
                <w:iCs/>
                <w:sz w:val="25"/>
                <w:szCs w:val="25"/>
                <w:bdr w:val="single" w:sz="12" w:space="0" w:color="FFFFFF" w:frame="1"/>
                <w:lang w:eastAsia="ru-RU"/>
              </w:rPr>
              <w:t>этика аудитора</w:t>
            </w:r>
            <w:bookmarkEnd w:id="1"/>
            <w:r w:rsidRPr="00CF2864">
              <w:rPr>
                <w:rFonts w:ascii="Times New Roman" w:eastAsia="Calibri" w:hAnsi="Times New Roman" w:cs="Times New Roman"/>
                <w:b/>
                <w:iCs/>
                <w:sz w:val="25"/>
                <w:szCs w:val="25"/>
                <w:bdr w:val="single" w:sz="12" w:space="0" w:color="FFFFFF" w:frame="1"/>
                <w:lang w:eastAsia="ru-RU"/>
              </w:rPr>
              <w:t>. Принципы профессиональной этики аудитора</w:t>
            </w:r>
          </w:p>
          <w:p w14:paraId="71AD3B8C" w14:textId="77777777" w:rsidR="00CF2864" w:rsidRPr="00CF2864" w:rsidRDefault="00CF2864" w:rsidP="00E44C25">
            <w:pPr>
              <w:tabs>
                <w:tab w:val="left" w:pos="993"/>
              </w:tabs>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b/>
                <w:i/>
                <w:sz w:val="25"/>
                <w:szCs w:val="25"/>
                <w:bdr w:val="single" w:sz="12" w:space="0" w:color="FFFFFF" w:frame="1"/>
                <w:lang w:eastAsia="ru-RU"/>
              </w:rPr>
              <w:t>Этика аудитора</w:t>
            </w:r>
            <w:r w:rsidRPr="00CF2864">
              <w:rPr>
                <w:rFonts w:ascii="Times New Roman" w:eastAsia="Calibri" w:hAnsi="Times New Roman" w:cs="Times New Roman"/>
                <w:sz w:val="25"/>
                <w:szCs w:val="25"/>
                <w:bdr w:val="single" w:sz="12" w:space="0" w:color="FFFFFF" w:frame="1"/>
                <w:lang w:eastAsia="ru-RU"/>
              </w:rPr>
              <w:t> является системой норм нравственного поведения аудитора, аудиторской организации при проведении аудита, оказания услуг, сопутствующих аудиту.</w:t>
            </w:r>
          </w:p>
          <w:p w14:paraId="1DD25828" w14:textId="77777777" w:rsidR="00CF2864" w:rsidRPr="00CF2864" w:rsidRDefault="00CF2864" w:rsidP="00E44C25">
            <w:pPr>
              <w:tabs>
                <w:tab w:val="left" w:pos="993"/>
              </w:tabs>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b/>
                <w:bCs/>
                <w:i/>
                <w:iCs/>
                <w:sz w:val="25"/>
                <w:szCs w:val="25"/>
                <w:bdr w:val="single" w:sz="12" w:space="0" w:color="FFFFFF" w:frame="1"/>
                <w:lang w:eastAsia="ru-RU"/>
              </w:rPr>
              <w:t>Этика аудитора</w:t>
            </w:r>
            <w:r w:rsidRPr="00CF2864">
              <w:rPr>
                <w:rFonts w:ascii="Times New Roman" w:eastAsia="Calibri" w:hAnsi="Times New Roman" w:cs="Times New Roman"/>
                <w:sz w:val="25"/>
                <w:szCs w:val="25"/>
                <w:bdr w:val="single" w:sz="12" w:space="0" w:color="FFFFFF" w:frame="1"/>
                <w:lang w:eastAsia="ru-RU"/>
              </w:rPr>
              <w:t xml:space="preserve"> – это этические нормы аудиторской деятельности, которые заключаются в независимости, компетентности, добросовестности, объективности аудитора.</w:t>
            </w:r>
          </w:p>
          <w:p w14:paraId="278B4F4D" w14:textId="1BD24A5F" w:rsidR="00CF2864" w:rsidRPr="00CF2864" w:rsidRDefault="00CF2864" w:rsidP="00E44C25">
            <w:pPr>
              <w:tabs>
                <w:tab w:val="left" w:pos="993"/>
              </w:tabs>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lastRenderedPageBreak/>
              <w:t>В своей работе аудиторам необходимо руководствоваться действующим законодательством, а именно Кодексом профессиональной этики аудитора.</w:t>
            </w:r>
          </w:p>
        </w:tc>
        <w:tc>
          <w:tcPr>
            <w:tcW w:w="6200" w:type="dxa"/>
            <w:tcBorders>
              <w:bottom w:val="single" w:sz="4" w:space="0" w:color="auto"/>
            </w:tcBorders>
            <w:vAlign w:val="center"/>
          </w:tcPr>
          <w:p w14:paraId="266DF9BE" w14:textId="624BD5B9"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12531432" wp14:editId="42F59F4F">
                  <wp:extent cx="3503221" cy="1866848"/>
                  <wp:effectExtent l="0" t="0" r="254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hqprint">
                            <a:extLst>
                              <a:ext uri="{28A0092B-C50C-407E-A947-70E740481C1C}">
                                <a14:useLocalDpi xmlns:a14="http://schemas.microsoft.com/office/drawing/2010/main"/>
                              </a:ext>
                            </a:extLst>
                          </a:blip>
                          <a:srcRect/>
                          <a:stretch/>
                        </pic:blipFill>
                        <pic:spPr bwMode="auto">
                          <a:xfrm>
                            <a:off x="0" y="0"/>
                            <a:ext cx="3528500" cy="188031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tcPr>
          <w:p w14:paraId="6412AD69" w14:textId="77777777" w:rsidR="00CF2864" w:rsidRPr="00CF2864" w:rsidRDefault="00CF2864" w:rsidP="00E44C25">
            <w:pPr>
              <w:rPr>
                <w:rFonts w:ascii="Times New Roman" w:eastAsia="Times New Roman" w:hAnsi="Times New Roman" w:cs="Times New Roman"/>
                <w:b/>
                <w:i/>
                <w:sz w:val="25"/>
                <w:szCs w:val="25"/>
                <w:lang w:eastAsia="ru-RU"/>
              </w:rPr>
            </w:pPr>
          </w:p>
        </w:tc>
      </w:tr>
      <w:tr w:rsidR="00CF2864" w:rsidRPr="00CF2864" w14:paraId="6DB906A1" w14:textId="77777777" w:rsidTr="00CF2864">
        <w:tc>
          <w:tcPr>
            <w:tcW w:w="2646" w:type="dxa"/>
            <w:vAlign w:val="center"/>
          </w:tcPr>
          <w:p w14:paraId="09D8BD48"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t>Кодекс профессиональной этики аудиторов представляет собой</w:t>
            </w:r>
            <w:r w:rsidRPr="00CF2864">
              <w:rPr>
                <w:rFonts w:ascii="Times New Roman" w:hAnsi="Times New Roman" w:cs="Times New Roman"/>
                <w:sz w:val="25"/>
                <w:szCs w:val="25"/>
                <w:bdr w:val="single" w:sz="12" w:space="0" w:color="FFFFFF" w:frame="1"/>
                <w:lang w:eastAsia="ru-RU"/>
              </w:rPr>
              <w:t xml:space="preserve"> совокупность правил поведения, обязательных для соблюдения аудиторскими организациями и индивидуальными аудиторами при осуществлении ими аудиторской деятельности.</w:t>
            </w:r>
          </w:p>
          <w:p w14:paraId="5AE23192"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Каждая саморегулируемая организация аудиторов принимает одобренный советом по аудиторской деятельности кодекс профессиональной этики аудиторов. Саморегулируемая организация аудиторов вправе включить в принимаемый ею кодекс профессиональной этики аудиторов дополнительные требования.</w:t>
            </w:r>
          </w:p>
          <w:p w14:paraId="25EC9EFE" w14:textId="08F0E01C"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t>Отличительной особенностью аудиторской профессии является</w:t>
            </w:r>
            <w:r w:rsidRPr="00CF2864">
              <w:rPr>
                <w:rFonts w:ascii="Times New Roman" w:hAnsi="Times New Roman" w:cs="Times New Roman"/>
                <w:sz w:val="25"/>
                <w:szCs w:val="25"/>
                <w:bdr w:val="single" w:sz="12" w:space="0" w:color="FFFFFF" w:frame="1"/>
                <w:lang w:eastAsia="ru-RU"/>
              </w:rPr>
              <w:t xml:space="preserve"> признание </w:t>
            </w:r>
            <w:r w:rsidRPr="00CF2864">
              <w:rPr>
                <w:rFonts w:ascii="Times New Roman" w:hAnsi="Times New Roman" w:cs="Times New Roman"/>
                <w:sz w:val="25"/>
                <w:szCs w:val="25"/>
                <w:bdr w:val="single" w:sz="12" w:space="0" w:color="FFFFFF" w:frame="1"/>
                <w:lang w:eastAsia="ru-RU"/>
              </w:rPr>
              <w:lastRenderedPageBreak/>
              <w:t xml:space="preserve">и принятие на себя обязанности действовать в общественных интересах, поэтому аудитор должен подчиняться общим требованиям профессиональной этики аудитора, таким, как честность, объективность, компетентность, тщательность, конфиденциальность, профессиональное поведение. Поэтому ответственность аудитора не исчерпывается исключительно удовлетворением потребностей клиента. </w:t>
            </w:r>
          </w:p>
        </w:tc>
        <w:tc>
          <w:tcPr>
            <w:tcW w:w="6200" w:type="dxa"/>
            <w:tcBorders>
              <w:bottom w:val="nil"/>
            </w:tcBorders>
            <w:vAlign w:val="center"/>
          </w:tcPr>
          <w:p w14:paraId="019C3358" w14:textId="289F30D6"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7E21440D" wp14:editId="10EFCED2">
                  <wp:extent cx="3481169" cy="2244437"/>
                  <wp:effectExtent l="0" t="0" r="508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hqprint">
                            <a:extLst>
                              <a:ext uri="{28A0092B-C50C-407E-A947-70E740481C1C}">
                                <a14:useLocalDpi xmlns:a14="http://schemas.microsoft.com/office/drawing/2010/main"/>
                              </a:ext>
                            </a:extLst>
                          </a:blip>
                          <a:srcRect/>
                          <a:stretch/>
                        </pic:blipFill>
                        <pic:spPr bwMode="auto">
                          <a:xfrm>
                            <a:off x="0" y="0"/>
                            <a:ext cx="3514062" cy="2265644"/>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tcPr>
          <w:p w14:paraId="606A6BDE" w14:textId="77777777" w:rsidR="00CF2864" w:rsidRPr="00CF2864" w:rsidRDefault="00CF2864" w:rsidP="00E44C25">
            <w:pPr>
              <w:rPr>
                <w:rFonts w:ascii="Times New Roman" w:eastAsia="Times New Roman" w:hAnsi="Times New Roman" w:cs="Times New Roman"/>
                <w:b/>
                <w:i/>
                <w:sz w:val="25"/>
                <w:szCs w:val="25"/>
                <w:lang w:eastAsia="ru-RU"/>
              </w:rPr>
            </w:pPr>
          </w:p>
        </w:tc>
      </w:tr>
      <w:tr w:rsidR="00CF2864" w:rsidRPr="00CF2864" w14:paraId="04D787BF" w14:textId="77777777" w:rsidTr="00CF2864">
        <w:tc>
          <w:tcPr>
            <w:tcW w:w="2646" w:type="dxa"/>
            <w:vAlign w:val="center"/>
          </w:tcPr>
          <w:p w14:paraId="3B92582D" w14:textId="77777777" w:rsidR="00CF2864" w:rsidRPr="00CF2864" w:rsidRDefault="00CF2864" w:rsidP="00CF2864">
            <w:pPr>
              <w:tabs>
                <w:tab w:val="left" w:pos="505"/>
                <w:tab w:val="left" w:pos="993"/>
              </w:tabs>
              <w:rPr>
                <w:rFonts w:ascii="Times New Roman" w:hAnsi="Times New Roman" w:cs="Times New Roman"/>
                <w:b/>
                <w:bCs/>
                <w:i/>
                <w:iCs/>
                <w:sz w:val="25"/>
                <w:szCs w:val="25"/>
              </w:rPr>
            </w:pPr>
            <w:r w:rsidRPr="00CF2864">
              <w:rPr>
                <w:rFonts w:ascii="Times New Roman" w:hAnsi="Times New Roman" w:cs="Times New Roman"/>
                <w:b/>
                <w:bCs/>
                <w:i/>
                <w:iCs/>
                <w:sz w:val="25"/>
                <w:szCs w:val="25"/>
              </w:rPr>
              <w:t>Кодекс профессиональной этики относительно недавно был видоизменен</w:t>
            </w:r>
          </w:p>
          <w:p w14:paraId="784D8EFC" w14:textId="77777777" w:rsidR="00CF2864" w:rsidRPr="00CF2864" w:rsidRDefault="00CF2864" w:rsidP="00CF2864">
            <w:pPr>
              <w:pStyle w:val="a3"/>
              <w:numPr>
                <w:ilvl w:val="0"/>
                <w:numId w:val="3"/>
              </w:numPr>
              <w:tabs>
                <w:tab w:val="left" w:pos="505"/>
                <w:tab w:val="left" w:pos="993"/>
              </w:tabs>
              <w:ind w:left="0" w:firstLine="0"/>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В мае 2019 года Совет по аудиторской деятельности при Минфине России одобрил новый российский Кодекс профессиональной этики аудиторов, который учитывал последние изменения Международного кодекса. </w:t>
            </w:r>
          </w:p>
          <w:p w14:paraId="5273552E" w14:textId="77777777" w:rsidR="00CF2864" w:rsidRPr="00CF2864" w:rsidRDefault="00CF2864" w:rsidP="00CF2864">
            <w:pPr>
              <w:tabs>
                <w:tab w:val="left" w:pos="468"/>
                <w:tab w:val="left" w:pos="993"/>
              </w:tabs>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При этом саморегулируемым организациям аудиторов (СРО) было предложено принять его так, чтобы он вступил </w:t>
            </w:r>
            <w:r w:rsidRPr="00CF2864">
              <w:rPr>
                <w:rFonts w:ascii="Times New Roman" w:hAnsi="Times New Roman" w:cs="Times New Roman"/>
                <w:sz w:val="25"/>
                <w:szCs w:val="25"/>
                <w:bdr w:val="single" w:sz="12" w:space="0" w:color="FFFFFF" w:frame="1"/>
                <w:lang w:eastAsia="ru-RU"/>
              </w:rPr>
              <w:lastRenderedPageBreak/>
              <w:t>в силу с 15 июня 2019 года.</w:t>
            </w:r>
          </w:p>
          <w:p w14:paraId="2D979476" w14:textId="77777777" w:rsidR="00CF2864" w:rsidRPr="00CF2864" w:rsidRDefault="00CF2864" w:rsidP="00CF2864">
            <w:pPr>
              <w:pStyle w:val="a3"/>
              <w:numPr>
                <w:ilvl w:val="0"/>
                <w:numId w:val="3"/>
              </w:numPr>
              <w:tabs>
                <w:tab w:val="left" w:pos="468"/>
                <w:tab w:val="left" w:pos="993"/>
              </w:tabs>
              <w:ind w:left="0" w:firstLine="0"/>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Обе СРО, действующие сейчас в России, отреагировали на предложение Совета по аудиторской деятельности. Российский союз аудиторов (РСА) и Содружество (ААС) утвердили новые редакции Кодекса профессиональной этики аудиторов, вступившие в действие с 15 июня 2019 года.</w:t>
            </w:r>
          </w:p>
          <w:p w14:paraId="2B274909" w14:textId="77777777" w:rsidR="00CF2864" w:rsidRPr="00CF2864" w:rsidRDefault="00CF2864" w:rsidP="00CF2864">
            <w:pPr>
              <w:pStyle w:val="a3"/>
              <w:numPr>
                <w:ilvl w:val="0"/>
                <w:numId w:val="3"/>
              </w:numPr>
              <w:tabs>
                <w:tab w:val="left" w:pos="468"/>
                <w:tab w:val="left" w:pos="993"/>
              </w:tabs>
              <w:ind w:left="0" w:firstLine="0"/>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Кодекс профессиональной этики аудиторов одобрен Советом по аудиторской деятельности 21 мая 2019 года.</w:t>
            </w:r>
          </w:p>
          <w:p w14:paraId="1D29B3C4" w14:textId="77777777" w:rsidR="00CF2864" w:rsidRPr="00CF2864" w:rsidRDefault="00CF2864" w:rsidP="00E44C25">
            <w:pPr>
              <w:tabs>
                <w:tab w:val="left" w:pos="993"/>
              </w:tabs>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Форма кодекса была также видоизменена. В 2019 году разделов стало 11, в кодексе 2012 г. было всего два раздела</w:t>
            </w:r>
          </w:p>
          <w:p w14:paraId="63E22358" w14:textId="77777777" w:rsidR="00CF2864" w:rsidRPr="00CF2864" w:rsidRDefault="00CF2864" w:rsidP="00E44C25">
            <w:pPr>
              <w:tabs>
                <w:tab w:val="left" w:pos="993"/>
              </w:tabs>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Раздел 2 и 3 совпадают с разделом 1 старого Кодекса 2012 года, а раздел 4 нового совпадает с разделом 2 Кодекса 2012 года.</w:t>
            </w:r>
          </w:p>
          <w:p w14:paraId="7572C932" w14:textId="77777777" w:rsidR="00CF2864" w:rsidRPr="00CF2864" w:rsidRDefault="00CF2864" w:rsidP="00E44C25">
            <w:pPr>
              <w:contextualSpacing/>
              <w:rPr>
                <w:rFonts w:ascii="Times New Roman" w:eastAsia="Calibri" w:hAnsi="Times New Roman" w:cs="Times New Roman"/>
                <w:bCs/>
                <w:iCs/>
                <w:sz w:val="25"/>
                <w:szCs w:val="25"/>
                <w:highlight w:val="yellow"/>
                <w:bdr w:val="single" w:sz="12" w:space="0" w:color="FFFFFF" w:frame="1"/>
                <w:lang w:eastAsia="ru-RU"/>
              </w:rPr>
            </w:pPr>
            <w:r w:rsidRPr="00CF2864">
              <w:rPr>
                <w:rFonts w:ascii="Times New Roman" w:eastAsia="Calibri" w:hAnsi="Times New Roman" w:cs="Times New Roman"/>
                <w:bCs/>
                <w:iCs/>
                <w:sz w:val="25"/>
                <w:szCs w:val="25"/>
                <w:bdr w:val="single" w:sz="12" w:space="0" w:color="FFFFFF" w:frame="1"/>
                <w:lang w:eastAsia="ru-RU"/>
              </w:rPr>
              <w:t xml:space="preserve">В документе учтены нововведения, принятые Международной федерацией бухгалтеров. Ранее в 2016 </w:t>
            </w:r>
            <w:r w:rsidRPr="00CF2864">
              <w:rPr>
                <w:rFonts w:ascii="Times New Roman" w:eastAsia="Calibri" w:hAnsi="Times New Roman" w:cs="Times New Roman"/>
                <w:bCs/>
                <w:iCs/>
                <w:sz w:val="25"/>
                <w:szCs w:val="25"/>
                <w:bdr w:val="single" w:sz="12" w:space="0" w:color="FFFFFF" w:frame="1"/>
                <w:lang w:eastAsia="ru-RU"/>
              </w:rPr>
              <w:lastRenderedPageBreak/>
              <w:t xml:space="preserve">году это был просто Международный кодекс этики профессиональных бухгалтеров. А теперь подчеркнуто, что этика включает в себя вопросы независимости, так же, как и в Международном кодексе этики профессиональных бухгалтеров, включая Международные стандарты независимости. </w:t>
            </w:r>
          </w:p>
          <w:p w14:paraId="3C2BC1DD" w14:textId="77777777" w:rsidR="00CF2864" w:rsidRPr="00CF2864" w:rsidRDefault="00CF2864" w:rsidP="00E44C25">
            <w:pPr>
              <w:rPr>
                <w:rFonts w:ascii="Times New Roman" w:eastAsia="Times New Roman" w:hAnsi="Times New Roman" w:cs="Times New Roman"/>
                <w:b/>
                <w:i/>
                <w:sz w:val="25"/>
                <w:szCs w:val="25"/>
                <w:lang w:eastAsia="ru-RU"/>
              </w:rPr>
            </w:pPr>
          </w:p>
        </w:tc>
        <w:tc>
          <w:tcPr>
            <w:tcW w:w="6200" w:type="dxa"/>
            <w:vAlign w:val="center"/>
          </w:tcPr>
          <w:p w14:paraId="75B9108D" w14:textId="6A81F6B9"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16E2FBD7" wp14:editId="2261C425">
                  <wp:extent cx="3455720" cy="1918008"/>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hqprint">
                            <a:extLst>
                              <a:ext uri="{28A0092B-C50C-407E-A947-70E740481C1C}">
                                <a14:useLocalDpi xmlns:a14="http://schemas.microsoft.com/office/drawing/2010/main"/>
                              </a:ext>
                            </a:extLst>
                          </a:blip>
                          <a:srcRect/>
                          <a:stretch/>
                        </pic:blipFill>
                        <pic:spPr bwMode="auto">
                          <a:xfrm>
                            <a:off x="0" y="0"/>
                            <a:ext cx="3476299" cy="1929430"/>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tcPr>
          <w:p w14:paraId="57BCE62F" w14:textId="77777777" w:rsidR="00CF2864" w:rsidRPr="00CF2864" w:rsidRDefault="00CF2864" w:rsidP="00E44C25">
            <w:pPr>
              <w:rPr>
                <w:rFonts w:ascii="Times New Roman" w:eastAsia="Times New Roman" w:hAnsi="Times New Roman" w:cs="Times New Roman"/>
                <w:b/>
                <w:i/>
                <w:sz w:val="25"/>
                <w:szCs w:val="25"/>
                <w:lang w:eastAsia="ru-RU"/>
              </w:rPr>
            </w:pPr>
          </w:p>
        </w:tc>
      </w:tr>
      <w:tr w:rsidR="00CF2864" w:rsidRPr="00CF2864" w14:paraId="385F2652" w14:textId="77777777" w:rsidTr="00CF2864">
        <w:tc>
          <w:tcPr>
            <w:tcW w:w="2646" w:type="dxa"/>
            <w:vAlign w:val="center"/>
          </w:tcPr>
          <w:p w14:paraId="693A4AFF" w14:textId="77777777" w:rsidR="00CF2864" w:rsidRPr="00CF2864" w:rsidRDefault="00CF2864" w:rsidP="00E44C25">
            <w:pPr>
              <w:shd w:val="clear" w:color="auto" w:fill="FFFFFF"/>
              <w:rPr>
                <w:rFonts w:ascii="Times New Roman" w:eastAsia="Times New Roman" w:hAnsi="Times New Roman" w:cs="Times New Roman"/>
                <w:color w:val="000000"/>
                <w:sz w:val="25"/>
                <w:szCs w:val="25"/>
                <w:lang w:eastAsia="ru-RU"/>
              </w:rPr>
            </w:pPr>
            <w:r w:rsidRPr="00CF2864">
              <w:rPr>
                <w:rFonts w:ascii="Times New Roman" w:eastAsia="Times New Roman" w:hAnsi="Times New Roman" w:cs="Times New Roman"/>
                <w:color w:val="000000"/>
                <w:sz w:val="25"/>
                <w:szCs w:val="25"/>
                <w:lang w:eastAsia="ru-RU"/>
              </w:rPr>
              <w:lastRenderedPageBreak/>
              <w:t xml:space="preserve">Прежде чем рассматривать принципы этики аудитора, необходимо понимать цели аудиторской проверки и требования для достижения этих целей. </w:t>
            </w:r>
          </w:p>
          <w:p w14:paraId="5B7F68BA" w14:textId="71466366" w:rsidR="00CF2864" w:rsidRPr="00CF2864" w:rsidRDefault="00CF2864" w:rsidP="00E44C25">
            <w:pPr>
              <w:shd w:val="clear" w:color="auto" w:fill="FFFFFF"/>
              <w:rPr>
                <w:rFonts w:ascii="Times New Roman" w:eastAsia="Times New Roman" w:hAnsi="Times New Roman" w:cs="Times New Roman"/>
                <w:color w:val="000000"/>
                <w:sz w:val="25"/>
                <w:szCs w:val="25"/>
                <w:lang w:eastAsia="ru-RU"/>
              </w:rPr>
            </w:pPr>
            <w:r w:rsidRPr="00CF2864">
              <w:rPr>
                <w:rFonts w:ascii="Times New Roman" w:eastAsia="Times New Roman" w:hAnsi="Times New Roman" w:cs="Times New Roman"/>
                <w:b/>
                <w:bCs/>
                <w:i/>
                <w:iCs/>
                <w:color w:val="000000"/>
                <w:sz w:val="25"/>
                <w:szCs w:val="25"/>
                <w:lang w:eastAsia="ru-RU"/>
              </w:rPr>
              <w:t>Целью аудита является</w:t>
            </w:r>
            <w:r w:rsidRPr="00CF2864">
              <w:rPr>
                <w:rFonts w:ascii="Times New Roman" w:eastAsia="Times New Roman" w:hAnsi="Times New Roman" w:cs="Times New Roman"/>
                <w:color w:val="000000"/>
                <w:sz w:val="25"/>
                <w:szCs w:val="25"/>
                <w:lang w:eastAsia="ru-RU"/>
              </w:rPr>
              <w:t xml:space="preserve"> установление достоверности бухгалтерской (финансовой) отчетности и соответствия совершенных финансовых и хозяйственных операций нормативным актам, действующим в Российской Федерации.</w:t>
            </w:r>
            <w:bookmarkStart w:id="2" w:name="dst100560"/>
            <w:bookmarkEnd w:id="2"/>
          </w:p>
        </w:tc>
        <w:tc>
          <w:tcPr>
            <w:tcW w:w="6200" w:type="dxa"/>
            <w:vAlign w:val="center"/>
          </w:tcPr>
          <w:p w14:paraId="41E18634" w14:textId="2097759E"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drawing>
                <wp:inline distT="0" distB="0" distL="0" distR="0" wp14:anchorId="6D880517" wp14:editId="65393027">
                  <wp:extent cx="3480734" cy="1947553"/>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hqprint">
                            <a:extLst>
                              <a:ext uri="{28A0092B-C50C-407E-A947-70E740481C1C}">
                                <a14:useLocalDpi xmlns:a14="http://schemas.microsoft.com/office/drawing/2010/main"/>
                              </a:ext>
                            </a:extLst>
                          </a:blip>
                          <a:srcRect/>
                          <a:stretch/>
                        </pic:blipFill>
                        <pic:spPr bwMode="auto">
                          <a:xfrm>
                            <a:off x="0" y="0"/>
                            <a:ext cx="3509804" cy="196381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val="restart"/>
          </w:tcPr>
          <w:p w14:paraId="03E6628B" w14:textId="77777777" w:rsidR="00CF2864" w:rsidRPr="00CF2864" w:rsidRDefault="00CF2864" w:rsidP="00E44C25">
            <w:pPr>
              <w:rPr>
                <w:rFonts w:ascii="Times New Roman" w:eastAsia="Times New Roman" w:hAnsi="Times New Roman" w:cs="Times New Roman"/>
                <w:b/>
                <w:i/>
                <w:sz w:val="25"/>
                <w:szCs w:val="25"/>
                <w:lang w:eastAsia="ru-RU"/>
              </w:rPr>
            </w:pPr>
          </w:p>
        </w:tc>
      </w:tr>
      <w:tr w:rsidR="00CF2864" w:rsidRPr="00CF2864" w14:paraId="00BB0564" w14:textId="77777777" w:rsidTr="00CF2864">
        <w:tc>
          <w:tcPr>
            <w:tcW w:w="2646" w:type="dxa"/>
            <w:vAlign w:val="center"/>
          </w:tcPr>
          <w:p w14:paraId="3524B44D" w14:textId="77777777" w:rsidR="00CF2864" w:rsidRPr="00CF2864" w:rsidRDefault="00CF2864" w:rsidP="00E44C25">
            <w:pPr>
              <w:contextualSpacing/>
              <w:rPr>
                <w:rFonts w:ascii="Times New Roman" w:hAnsi="Times New Roman" w:cs="Times New Roman"/>
                <w:b/>
                <w:i/>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t>Достижение цели аудиторской работы требует соблюдения четырех основных требований:</w:t>
            </w:r>
          </w:p>
          <w:p w14:paraId="5C25BFCB"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i/>
                <w:iCs/>
                <w:sz w:val="25"/>
                <w:szCs w:val="25"/>
                <w:bdr w:val="single" w:sz="12" w:space="0" w:color="FFFFFF" w:frame="1"/>
                <w:lang w:eastAsia="ru-RU"/>
              </w:rPr>
              <w:t xml:space="preserve">– Достоверность, </w:t>
            </w:r>
            <w:r w:rsidRPr="00CF2864">
              <w:rPr>
                <w:rFonts w:ascii="Times New Roman" w:hAnsi="Times New Roman" w:cs="Times New Roman"/>
                <w:sz w:val="25"/>
                <w:szCs w:val="25"/>
                <w:bdr w:val="single" w:sz="12" w:space="0" w:color="FFFFFF" w:frame="1"/>
                <w:lang w:eastAsia="ru-RU"/>
              </w:rPr>
              <w:t xml:space="preserve">обуславливается тем, что общество испытывает потребность в </w:t>
            </w:r>
            <w:r w:rsidRPr="00CF2864">
              <w:rPr>
                <w:rFonts w:ascii="Times New Roman" w:hAnsi="Times New Roman" w:cs="Times New Roman"/>
                <w:sz w:val="25"/>
                <w:szCs w:val="25"/>
                <w:bdr w:val="single" w:sz="12" w:space="0" w:color="FFFFFF" w:frame="1"/>
                <w:lang w:eastAsia="ru-RU"/>
              </w:rPr>
              <w:lastRenderedPageBreak/>
              <w:t>достоверной информации и информационных системах.</w:t>
            </w:r>
          </w:p>
          <w:p w14:paraId="2F3BB613"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i/>
                <w:iCs/>
                <w:sz w:val="25"/>
                <w:szCs w:val="25"/>
                <w:bdr w:val="single" w:sz="12" w:space="0" w:color="FFFFFF" w:frame="1"/>
                <w:lang w:eastAsia="ru-RU"/>
              </w:rPr>
              <w:t xml:space="preserve">– Профессионализм сообщает о том, что </w:t>
            </w:r>
            <w:r w:rsidRPr="00CF2864">
              <w:rPr>
                <w:rFonts w:ascii="Times New Roman" w:hAnsi="Times New Roman" w:cs="Times New Roman"/>
                <w:sz w:val="25"/>
                <w:szCs w:val="25"/>
                <w:bdr w:val="single" w:sz="12" w:space="0" w:color="FFFFFF" w:frame="1"/>
                <w:lang w:eastAsia="ru-RU"/>
              </w:rPr>
              <w:t>аудируемые организации, работодатели и другие заинтересованные лица испытывают потребность в специалистах, являющихся профессионалами в сфере аудита.</w:t>
            </w:r>
          </w:p>
          <w:p w14:paraId="20C4BCE3"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i/>
                <w:iCs/>
                <w:sz w:val="25"/>
                <w:szCs w:val="25"/>
                <w:bdr w:val="single" w:sz="12" w:space="0" w:color="FFFFFF" w:frame="1"/>
                <w:lang w:eastAsia="ru-RU"/>
              </w:rPr>
              <w:t>– Качество услуг указывает нам на н</w:t>
            </w:r>
            <w:r w:rsidRPr="00CF2864">
              <w:rPr>
                <w:rFonts w:ascii="Times New Roman" w:hAnsi="Times New Roman" w:cs="Times New Roman"/>
                <w:sz w:val="25"/>
                <w:szCs w:val="25"/>
                <w:bdr w:val="single" w:sz="12" w:space="0" w:color="FFFFFF" w:frame="1"/>
                <w:lang w:eastAsia="ru-RU"/>
              </w:rPr>
              <w:t>еобходимость соответствовать высоким стандартам качества, оказываемых услуг.</w:t>
            </w:r>
          </w:p>
          <w:p w14:paraId="354DD7A1" w14:textId="7294C9AE"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 Лицам, пользующимся услугами аудиторов, необходима </w:t>
            </w:r>
            <w:r w:rsidRPr="00CF2864">
              <w:rPr>
                <w:rFonts w:ascii="Times New Roman" w:hAnsi="Times New Roman" w:cs="Times New Roman"/>
                <w:i/>
                <w:iCs/>
                <w:sz w:val="25"/>
                <w:szCs w:val="25"/>
                <w:bdr w:val="single" w:sz="12" w:space="0" w:color="FFFFFF" w:frame="1"/>
                <w:lang w:eastAsia="ru-RU"/>
              </w:rPr>
              <w:t>уверенность</w:t>
            </w:r>
            <w:r w:rsidRPr="00CF2864">
              <w:rPr>
                <w:rFonts w:ascii="Times New Roman" w:hAnsi="Times New Roman" w:cs="Times New Roman"/>
                <w:sz w:val="25"/>
                <w:szCs w:val="25"/>
                <w:bdr w:val="single" w:sz="12" w:space="0" w:color="FFFFFF" w:frame="1"/>
                <w:lang w:eastAsia="ru-RU"/>
              </w:rPr>
              <w:t xml:space="preserve"> в том, что услуги оказываются в соответствии с регулирующими их профессиональными этическими нормами, поэтому уверенность также является одним из требований.</w:t>
            </w:r>
          </w:p>
        </w:tc>
        <w:tc>
          <w:tcPr>
            <w:tcW w:w="6200" w:type="dxa"/>
            <w:vAlign w:val="center"/>
          </w:tcPr>
          <w:p w14:paraId="06560C0A" w14:textId="4398B7AB"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54CAF782" wp14:editId="53C1B76C">
                  <wp:extent cx="3477585" cy="1900052"/>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hqprint">
                            <a:extLst>
                              <a:ext uri="{28A0092B-C50C-407E-A947-70E740481C1C}">
                                <a14:useLocalDpi xmlns:a14="http://schemas.microsoft.com/office/drawing/2010/main"/>
                              </a:ext>
                            </a:extLst>
                          </a:blip>
                          <a:srcRect/>
                          <a:stretch/>
                        </pic:blipFill>
                        <pic:spPr bwMode="auto">
                          <a:xfrm>
                            <a:off x="0" y="0"/>
                            <a:ext cx="3502260" cy="1913534"/>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tcPr>
          <w:p w14:paraId="2E18993A" w14:textId="77777777" w:rsidR="00CF2864" w:rsidRPr="00CF2864" w:rsidRDefault="00CF2864" w:rsidP="00E44C25">
            <w:pPr>
              <w:rPr>
                <w:rFonts w:ascii="Times New Roman" w:eastAsia="Times New Roman" w:hAnsi="Times New Roman" w:cs="Times New Roman"/>
                <w:b/>
                <w:i/>
                <w:sz w:val="25"/>
                <w:szCs w:val="25"/>
                <w:lang w:eastAsia="ru-RU"/>
              </w:rPr>
            </w:pPr>
          </w:p>
        </w:tc>
      </w:tr>
      <w:tr w:rsidR="00CF2864" w:rsidRPr="00CF2864" w14:paraId="0B79CBE7" w14:textId="77777777" w:rsidTr="00CF2864">
        <w:tc>
          <w:tcPr>
            <w:tcW w:w="2646" w:type="dxa"/>
            <w:vAlign w:val="center"/>
          </w:tcPr>
          <w:p w14:paraId="61CB8ACA"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 xml:space="preserve">При выполнении своих профессиональных обязанностей аудитор должен руководствоваться нормами, профессиональными стандартами, которые установлены </w:t>
            </w:r>
            <w:r w:rsidRPr="00CF2864">
              <w:rPr>
                <w:rFonts w:ascii="Times New Roman" w:eastAsia="Calibri" w:hAnsi="Times New Roman" w:cs="Times New Roman"/>
                <w:sz w:val="25"/>
                <w:szCs w:val="25"/>
                <w:bdr w:val="single" w:sz="12" w:space="0" w:color="FFFFFF" w:frame="1"/>
                <w:lang w:eastAsia="ru-RU"/>
              </w:rPr>
              <w:lastRenderedPageBreak/>
              <w:t xml:space="preserve">профессиональными аудиторскими объединениями, членом которых он является, а также следующими </w:t>
            </w:r>
            <w:r w:rsidRPr="00CF2864">
              <w:rPr>
                <w:rFonts w:ascii="Times New Roman" w:eastAsia="Calibri" w:hAnsi="Times New Roman" w:cs="Times New Roman"/>
                <w:b/>
                <w:i/>
                <w:sz w:val="25"/>
                <w:szCs w:val="25"/>
                <w:bdr w:val="single" w:sz="12" w:space="0" w:color="FFFFFF" w:frame="1"/>
                <w:lang w:eastAsia="ru-RU"/>
              </w:rPr>
              <w:t>этическими принципами</w:t>
            </w:r>
            <w:r w:rsidRPr="00CF2864">
              <w:rPr>
                <w:rFonts w:ascii="Times New Roman" w:eastAsia="Calibri" w:hAnsi="Times New Roman" w:cs="Times New Roman"/>
                <w:sz w:val="25"/>
                <w:szCs w:val="25"/>
                <w:bdr w:val="single" w:sz="12" w:space="0" w:color="FFFFFF" w:frame="1"/>
                <w:lang w:eastAsia="ru-RU"/>
              </w:rPr>
              <w:t>:</w:t>
            </w:r>
          </w:p>
          <w:p w14:paraId="58986363"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1) независимости;</w:t>
            </w:r>
          </w:p>
          <w:p w14:paraId="6929BE67"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2) честности;</w:t>
            </w:r>
          </w:p>
          <w:p w14:paraId="017A75C6"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3) объективности;</w:t>
            </w:r>
          </w:p>
          <w:p w14:paraId="5204E62D"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4) профессиональной компетентности;</w:t>
            </w:r>
          </w:p>
          <w:p w14:paraId="20FF1D80"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5) добросовестности;</w:t>
            </w:r>
          </w:p>
          <w:p w14:paraId="761B6B92"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6) конфиденциальности;</w:t>
            </w:r>
          </w:p>
          <w:p w14:paraId="14FAC976"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7) профессионального поведения;</w:t>
            </w:r>
          </w:p>
          <w:p w14:paraId="0701EED3" w14:textId="0EBFE3DA"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8) профессионального скептицизма.</w:t>
            </w:r>
          </w:p>
        </w:tc>
        <w:tc>
          <w:tcPr>
            <w:tcW w:w="6200" w:type="dxa"/>
            <w:vAlign w:val="center"/>
          </w:tcPr>
          <w:p w14:paraId="7033BBC3" w14:textId="5C69C04A" w:rsidR="00DB075A" w:rsidRPr="00CF2864" w:rsidRDefault="00DB075A"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6002C8C6" wp14:editId="3C18AD4C">
                  <wp:extent cx="3146655" cy="1729740"/>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hqprint">
                            <a:extLst>
                              <a:ext uri="{28A0092B-C50C-407E-A947-70E740481C1C}">
                                <a14:useLocalDpi xmlns:a14="http://schemas.microsoft.com/office/drawing/2010/main"/>
                              </a:ext>
                            </a:extLst>
                          </a:blip>
                          <a:srcRect/>
                          <a:stretch/>
                        </pic:blipFill>
                        <pic:spPr bwMode="auto">
                          <a:xfrm>
                            <a:off x="0" y="0"/>
                            <a:ext cx="3152049" cy="1732705"/>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0BB72101" w14:textId="77777777" w:rsidR="00DB075A" w:rsidRPr="00CF2864" w:rsidRDefault="00DB075A" w:rsidP="00E44C25">
            <w:pPr>
              <w:rPr>
                <w:rFonts w:ascii="Times New Roman" w:eastAsia="Times New Roman" w:hAnsi="Times New Roman" w:cs="Times New Roman"/>
                <w:b/>
                <w:i/>
                <w:sz w:val="25"/>
                <w:szCs w:val="25"/>
                <w:lang w:eastAsia="ru-RU"/>
              </w:rPr>
            </w:pPr>
          </w:p>
        </w:tc>
      </w:tr>
      <w:tr w:rsidR="00CF2864" w:rsidRPr="00CF2864" w14:paraId="2AE2615A" w14:textId="77777777" w:rsidTr="00CF2864">
        <w:tc>
          <w:tcPr>
            <w:tcW w:w="2646" w:type="dxa"/>
            <w:vAlign w:val="center"/>
          </w:tcPr>
          <w:p w14:paraId="0DFDE0AB" w14:textId="77777777" w:rsidR="00DB075A" w:rsidRPr="00CF2864" w:rsidRDefault="00DB075A" w:rsidP="00E44C25">
            <w:pPr>
              <w:contextualSpacing/>
              <w:rPr>
                <w:rFonts w:ascii="Times New Roman" w:eastAsia="Calibri" w:hAnsi="Times New Roman" w:cs="Times New Roman"/>
                <w:b/>
                <w:i/>
                <w:sz w:val="25"/>
                <w:szCs w:val="25"/>
                <w:bdr w:val="single" w:sz="12" w:space="0" w:color="FFFFFF" w:frame="1"/>
                <w:lang w:eastAsia="ru-RU"/>
              </w:rPr>
            </w:pPr>
            <w:r w:rsidRPr="00CF2864">
              <w:rPr>
                <w:rFonts w:ascii="Times New Roman" w:eastAsia="Calibri" w:hAnsi="Times New Roman" w:cs="Times New Roman"/>
                <w:b/>
                <w:bCs/>
                <w:i/>
                <w:iCs/>
                <w:sz w:val="25"/>
                <w:szCs w:val="25"/>
                <w:bdr w:val="single" w:sz="12" w:space="0" w:color="FFFFFF" w:frame="1"/>
                <w:lang w:eastAsia="ru-RU"/>
              </w:rPr>
              <w:t>Незав</w:t>
            </w:r>
            <w:r w:rsidRPr="00CF2864">
              <w:rPr>
                <w:rFonts w:ascii="Times New Roman" w:eastAsia="Calibri" w:hAnsi="Times New Roman" w:cs="Times New Roman"/>
                <w:b/>
                <w:i/>
                <w:sz w:val="25"/>
                <w:szCs w:val="25"/>
                <w:bdr w:val="single" w:sz="12" w:space="0" w:color="FFFFFF" w:frame="1"/>
                <w:lang w:eastAsia="ru-RU"/>
              </w:rPr>
              <w:t>исимость аудитора</w:t>
            </w:r>
            <w:r w:rsidRPr="00CF2864">
              <w:rPr>
                <w:rFonts w:ascii="Times New Roman" w:eastAsia="Calibri" w:hAnsi="Times New Roman" w:cs="Times New Roman"/>
                <w:sz w:val="25"/>
                <w:szCs w:val="25"/>
                <w:bdr w:val="single" w:sz="12" w:space="0" w:color="FFFFFF" w:frame="1"/>
                <w:lang w:eastAsia="ru-RU"/>
              </w:rPr>
              <w:t> – свобода аудитора от влияния, давления, контроля, как со стороны проверяемого субъекта, так и со стороны любых третьих лиц.</w:t>
            </w:r>
          </w:p>
          <w:p w14:paraId="5FA0C979"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b/>
                <w:i/>
                <w:sz w:val="25"/>
                <w:szCs w:val="25"/>
                <w:bdr w:val="single" w:sz="12" w:space="0" w:color="FFFFFF" w:frame="1"/>
                <w:lang w:eastAsia="ru-RU"/>
              </w:rPr>
              <w:t>Независимость аудитора</w:t>
            </w:r>
            <w:r w:rsidRPr="00CF2864">
              <w:rPr>
                <w:rFonts w:ascii="Times New Roman" w:eastAsia="Calibri" w:hAnsi="Times New Roman" w:cs="Times New Roman"/>
                <w:sz w:val="25"/>
                <w:szCs w:val="25"/>
                <w:bdr w:val="single" w:sz="12" w:space="0" w:color="FFFFFF" w:frame="1"/>
                <w:lang w:eastAsia="ru-RU"/>
              </w:rPr>
              <w:t xml:space="preserve"> – это отсутствие какой-либо финансовой или имущественной заинтересованности аудитора на проверяемой фирме.</w:t>
            </w:r>
          </w:p>
          <w:p w14:paraId="365E207E" w14:textId="77777777" w:rsidR="00DB075A" w:rsidRPr="00CF2864" w:rsidRDefault="00DB075A" w:rsidP="00E44C25">
            <w:pPr>
              <w:tabs>
                <w:tab w:val="left" w:pos="1134"/>
              </w:tabs>
              <w:rPr>
                <w:rFonts w:ascii="Times New Roman" w:hAnsi="Times New Roman" w:cs="Times New Roman"/>
                <w:b/>
                <w:i/>
                <w:sz w:val="25"/>
                <w:szCs w:val="25"/>
              </w:rPr>
            </w:pPr>
            <w:r w:rsidRPr="00CF2864">
              <w:rPr>
                <w:rFonts w:ascii="Times New Roman" w:eastAsia="Calibri" w:hAnsi="Times New Roman" w:cs="Times New Roman"/>
                <w:sz w:val="25"/>
                <w:szCs w:val="25"/>
                <w:bdr w:val="single" w:sz="12" w:space="0" w:color="FFFFFF" w:frame="1"/>
                <w:lang w:eastAsia="ru-RU"/>
              </w:rPr>
              <w:t xml:space="preserve">Независимость заключается в отсутствия у аудитора финансовой, имущественной, родственной или какой-либо </w:t>
            </w:r>
            <w:r w:rsidRPr="00CF2864">
              <w:rPr>
                <w:rFonts w:ascii="Times New Roman" w:eastAsia="Calibri" w:hAnsi="Times New Roman" w:cs="Times New Roman"/>
                <w:sz w:val="25"/>
                <w:szCs w:val="25"/>
                <w:bdr w:val="single" w:sz="12" w:space="0" w:color="FFFFFF" w:frame="1"/>
                <w:lang w:eastAsia="ru-RU"/>
              </w:rPr>
              <w:lastRenderedPageBreak/>
              <w:t>иной заинтересованности в делах аудируемого лица.</w:t>
            </w:r>
          </w:p>
          <w:p w14:paraId="54114D13"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Аудитор не может проверять фирму, одним из собственников которой он является, не может участвовать в проверке, если с высшими должностными лицами клиента его связывают родственные отношения.</w:t>
            </w:r>
          </w:p>
          <w:p w14:paraId="36C6C0CC"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В заключении или в другом документе аудитор обязан заявить о своей независимости в отношении клиента.</w:t>
            </w:r>
          </w:p>
          <w:p w14:paraId="01DF255C" w14:textId="77777777" w:rsidR="00DB075A" w:rsidRPr="00CF2864" w:rsidRDefault="00DB075A" w:rsidP="00E44C25">
            <w:pPr>
              <w:contextualSpacing/>
              <w:rPr>
                <w:rFonts w:ascii="Times New Roman" w:eastAsia="Calibri" w:hAnsi="Times New Roman" w:cs="Times New Roman"/>
                <w:b/>
                <w:i/>
                <w:sz w:val="25"/>
                <w:szCs w:val="25"/>
                <w:bdr w:val="single" w:sz="12" w:space="0" w:color="FFFFFF" w:frame="1"/>
                <w:lang w:eastAsia="ru-RU"/>
              </w:rPr>
            </w:pPr>
            <w:r w:rsidRPr="00CF2864">
              <w:rPr>
                <w:rFonts w:ascii="Times New Roman" w:eastAsia="Calibri" w:hAnsi="Times New Roman" w:cs="Times New Roman"/>
                <w:b/>
                <w:i/>
                <w:sz w:val="25"/>
                <w:szCs w:val="25"/>
                <w:bdr w:val="single" w:sz="12" w:space="0" w:color="FFFFFF" w:frame="1"/>
                <w:lang w:eastAsia="ru-RU"/>
              </w:rPr>
              <w:t>Независимость аудитора обеспечивается тогда, когда:</w:t>
            </w:r>
          </w:p>
          <w:p w14:paraId="68A8E654"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а) консультации аудитора не перерастают в услуги по управлению организацией;</w:t>
            </w:r>
          </w:p>
          <w:p w14:paraId="32990F4B"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б) нет никаких причин и ситуаций, влияющих на объективность суждений аудитора;</w:t>
            </w:r>
          </w:p>
          <w:p w14:paraId="34EC7482" w14:textId="77777777"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t>в) персонал, участвовавший в ведении бухгалтерского учета и составления отчетности, не привлекается к аудиторской проверке организации клиента;</w:t>
            </w:r>
          </w:p>
          <w:p w14:paraId="5A901AA8" w14:textId="55F298E0" w:rsidR="00DB075A" w:rsidRPr="00CF2864" w:rsidRDefault="00DB075A" w:rsidP="00E44C25">
            <w:pPr>
              <w:contextualSpacing/>
              <w:rPr>
                <w:rFonts w:ascii="Times New Roman" w:eastAsia="Calibri" w:hAnsi="Times New Roman" w:cs="Times New Roman"/>
                <w:sz w:val="25"/>
                <w:szCs w:val="25"/>
                <w:bdr w:val="single" w:sz="12" w:space="0" w:color="FFFFFF" w:frame="1"/>
                <w:lang w:eastAsia="ru-RU"/>
              </w:rPr>
            </w:pPr>
            <w:r w:rsidRPr="00CF2864">
              <w:rPr>
                <w:rFonts w:ascii="Times New Roman" w:eastAsia="Calibri" w:hAnsi="Times New Roman" w:cs="Times New Roman"/>
                <w:sz w:val="25"/>
                <w:szCs w:val="25"/>
                <w:bdr w:val="single" w:sz="12" w:space="0" w:color="FFFFFF" w:frame="1"/>
                <w:lang w:eastAsia="ru-RU"/>
              </w:rPr>
              <w:lastRenderedPageBreak/>
              <w:t>г) ответственность за содержание бухгалтерского учета и отчетности принимает на себя организация клиента.</w:t>
            </w:r>
          </w:p>
        </w:tc>
        <w:tc>
          <w:tcPr>
            <w:tcW w:w="6200" w:type="dxa"/>
            <w:vAlign w:val="center"/>
          </w:tcPr>
          <w:p w14:paraId="655B92A5" w14:textId="235FDA47" w:rsidR="00DB075A" w:rsidRPr="00CF2864" w:rsidRDefault="00F20D29"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2F459FE6" wp14:editId="444455DA">
                  <wp:extent cx="3131906" cy="179832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hqprint">
                            <a:extLst>
                              <a:ext uri="{28A0092B-C50C-407E-A947-70E740481C1C}">
                                <a14:useLocalDpi xmlns:a14="http://schemas.microsoft.com/office/drawing/2010/main"/>
                              </a:ext>
                            </a:extLst>
                          </a:blip>
                          <a:srcRect/>
                          <a:stretch/>
                        </pic:blipFill>
                        <pic:spPr bwMode="auto">
                          <a:xfrm>
                            <a:off x="0" y="0"/>
                            <a:ext cx="3137094" cy="180129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0515A833" w14:textId="77777777" w:rsidR="00DB075A" w:rsidRPr="00CF2864" w:rsidRDefault="00DB075A" w:rsidP="00E44C25">
            <w:pPr>
              <w:rPr>
                <w:rFonts w:ascii="Times New Roman" w:eastAsia="Times New Roman" w:hAnsi="Times New Roman" w:cs="Times New Roman"/>
                <w:b/>
                <w:i/>
                <w:sz w:val="25"/>
                <w:szCs w:val="25"/>
                <w:lang w:eastAsia="ru-RU"/>
              </w:rPr>
            </w:pPr>
          </w:p>
        </w:tc>
      </w:tr>
      <w:tr w:rsidR="00CF2864" w:rsidRPr="00CF2864" w14:paraId="75105827" w14:textId="77777777" w:rsidTr="00D83896">
        <w:trPr>
          <w:trHeight w:val="8687"/>
        </w:trPr>
        <w:tc>
          <w:tcPr>
            <w:tcW w:w="2646" w:type="dxa"/>
            <w:vAlign w:val="center"/>
          </w:tcPr>
          <w:p w14:paraId="75AA57D3"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bCs/>
                <w:i/>
                <w:iCs/>
                <w:sz w:val="25"/>
                <w:szCs w:val="25"/>
                <w:bdr w:val="single" w:sz="12" w:space="0" w:color="FFFFFF" w:frame="1"/>
                <w:lang w:eastAsia="ru-RU"/>
              </w:rPr>
              <w:lastRenderedPageBreak/>
              <w:t>Честность аудитора</w:t>
            </w:r>
            <w:r w:rsidRPr="00CF2864">
              <w:rPr>
                <w:rFonts w:ascii="Times New Roman" w:hAnsi="Times New Roman" w:cs="Times New Roman"/>
                <w:sz w:val="25"/>
                <w:szCs w:val="25"/>
                <w:bdr w:val="single" w:sz="12" w:space="0" w:color="FFFFFF" w:frame="1"/>
                <w:lang w:eastAsia="ru-RU"/>
              </w:rPr>
              <w:t> предполагает приверженность аудитора профессиональному долгу.</w:t>
            </w:r>
          </w:p>
          <w:p w14:paraId="22F82F24" w14:textId="77777777"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bCs/>
                <w:i/>
                <w:iCs/>
                <w:sz w:val="25"/>
                <w:szCs w:val="25"/>
                <w:bdr w:val="single" w:sz="12" w:space="0" w:color="FFFFFF" w:frame="1"/>
                <w:lang w:eastAsia="ru-RU"/>
              </w:rPr>
              <w:t xml:space="preserve">Объективность – </w:t>
            </w:r>
            <w:r w:rsidRPr="00CF2864">
              <w:rPr>
                <w:rFonts w:ascii="Times New Roman" w:hAnsi="Times New Roman" w:cs="Times New Roman"/>
                <w:sz w:val="25"/>
                <w:szCs w:val="25"/>
                <w:bdr w:val="single" w:sz="12" w:space="0" w:color="FFFFFF" w:frame="1"/>
                <w:lang w:eastAsia="ru-RU"/>
              </w:rPr>
              <w:t>это обязательность непредвзятости, беспристрастности и не подвластности какому-либо влиянию при рассмотрении любых профессиональных вопросов и формировании суждений, выводов и заключений.</w:t>
            </w:r>
          </w:p>
          <w:p w14:paraId="5B6F3A21" w14:textId="26354ABA" w:rsidR="00CF2864" w:rsidRPr="00CF2864" w:rsidRDefault="00CF2864"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t xml:space="preserve">Объективность – </w:t>
            </w:r>
            <w:r w:rsidRPr="00CF2864">
              <w:rPr>
                <w:rFonts w:ascii="Times New Roman" w:hAnsi="Times New Roman" w:cs="Times New Roman"/>
                <w:sz w:val="25"/>
                <w:szCs w:val="25"/>
                <w:bdr w:val="single" w:sz="12" w:space="0" w:color="FFFFFF" w:frame="1"/>
                <w:lang w:eastAsia="ru-RU"/>
              </w:rPr>
              <w:t>это беспристрастность аудитора при рассмотрении любых профессиональных вопросов и формировании суждений, выводов и заключений.</w:t>
            </w:r>
          </w:p>
        </w:tc>
        <w:tc>
          <w:tcPr>
            <w:tcW w:w="6200" w:type="dxa"/>
            <w:vAlign w:val="center"/>
          </w:tcPr>
          <w:p w14:paraId="5515FC19" w14:textId="7CB7A996" w:rsidR="00CF2864" w:rsidRPr="00CF2864" w:rsidRDefault="00CF2864"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drawing>
                <wp:inline distT="0" distB="0" distL="0" distR="0" wp14:anchorId="2CF1DBE0" wp14:editId="4DF6147B">
                  <wp:extent cx="3427043" cy="2066306"/>
                  <wp:effectExtent l="0" t="0" r="254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105" t="33752" r="51717" b="24254"/>
                          <a:stretch/>
                        </pic:blipFill>
                        <pic:spPr bwMode="auto">
                          <a:xfrm>
                            <a:off x="0" y="0"/>
                            <a:ext cx="3435522" cy="207141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47752B71" w14:textId="77777777" w:rsidR="00CF2864" w:rsidRPr="00CF2864" w:rsidRDefault="00CF2864" w:rsidP="00E44C25">
            <w:pPr>
              <w:rPr>
                <w:rFonts w:ascii="Times New Roman" w:eastAsia="Times New Roman" w:hAnsi="Times New Roman" w:cs="Times New Roman"/>
                <w:b/>
                <w:i/>
                <w:sz w:val="25"/>
                <w:szCs w:val="25"/>
                <w:lang w:eastAsia="ru-RU"/>
              </w:rPr>
            </w:pPr>
          </w:p>
        </w:tc>
      </w:tr>
      <w:tr w:rsidR="00CF2864" w:rsidRPr="00CF2864" w14:paraId="0EF31A03" w14:textId="77777777" w:rsidTr="00CF2864">
        <w:tc>
          <w:tcPr>
            <w:tcW w:w="2646" w:type="dxa"/>
            <w:vAlign w:val="center"/>
          </w:tcPr>
          <w:p w14:paraId="071152C6" w14:textId="77777777" w:rsidR="00DB075A" w:rsidRPr="00CF2864" w:rsidRDefault="00DB075A"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bCs/>
                <w:i/>
                <w:iCs/>
                <w:sz w:val="25"/>
                <w:szCs w:val="25"/>
                <w:bdr w:val="single" w:sz="12" w:space="0" w:color="FFFFFF" w:frame="1"/>
                <w:lang w:eastAsia="ru-RU"/>
              </w:rPr>
              <w:t>Профессиональная компетентности аудитора</w:t>
            </w:r>
            <w:r w:rsidRPr="00CF2864">
              <w:rPr>
                <w:rFonts w:ascii="Times New Roman" w:hAnsi="Times New Roman" w:cs="Times New Roman"/>
                <w:sz w:val="25"/>
                <w:szCs w:val="25"/>
                <w:bdr w:val="single" w:sz="12" w:space="0" w:color="FFFFFF" w:frame="1"/>
                <w:lang w:eastAsia="ru-RU"/>
              </w:rPr>
              <w:t xml:space="preserve"> – это обладание необходимым объемом знаний и умением квалифицированно применять знания при решении задач в конкретных ситуациях.</w:t>
            </w:r>
          </w:p>
          <w:p w14:paraId="3EA13791" w14:textId="77777777" w:rsidR="00DB075A" w:rsidRPr="00CF2864" w:rsidRDefault="00DB075A"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lastRenderedPageBreak/>
              <w:t>Принимая обязательство оказать определенные профессиональные услуги, аудитор должен быть уверен в своей компетентности в данной области, обладать необходимым объемом знаний и навыков с тем, чтобы добросовестно и профессионально выполнить обязательства, гарантировать клиенту аудиторские услуги, основанные на современных методиках с использованием всех, в том числе новейших, нормативных актов.</w:t>
            </w:r>
          </w:p>
          <w:p w14:paraId="49DD9403" w14:textId="77777777" w:rsidR="00DB075A" w:rsidRPr="00CF2864" w:rsidRDefault="00DB075A"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Аудитор обязан воздерживаться от оказания профессиональных услуг, выходящих за пределы его компетенции, а также не соответствующих его квалификационному аттестату.</w:t>
            </w:r>
          </w:p>
          <w:p w14:paraId="548404DD" w14:textId="77777777" w:rsidR="00DB075A" w:rsidRPr="00CF2864" w:rsidRDefault="00DB075A"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Профессиональная компетентность аудитора основывается на общем и специальном высшем образовании, сдаче аттестационных экзаменов, подтверждаемых соответствующими дипломами и </w:t>
            </w:r>
            <w:r w:rsidRPr="00CF2864">
              <w:rPr>
                <w:rFonts w:ascii="Times New Roman" w:hAnsi="Times New Roman" w:cs="Times New Roman"/>
                <w:sz w:val="25"/>
                <w:szCs w:val="25"/>
                <w:bdr w:val="single" w:sz="12" w:space="0" w:color="FFFFFF" w:frame="1"/>
                <w:lang w:eastAsia="ru-RU"/>
              </w:rPr>
              <w:lastRenderedPageBreak/>
              <w:t>аттестатами, а также на опыте непрерывной практической работы по оказанию профессиональных аудиторских услуг совместно с другими специалистами данного профиля и профессионального уровня.</w:t>
            </w:r>
          </w:p>
          <w:p w14:paraId="02D84EAE" w14:textId="1F4EF559" w:rsidR="00DB075A" w:rsidRPr="00CF2864" w:rsidRDefault="00DB075A"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Аудиторская фирма обязана проводить ежегодное обучение аудиторов в объеме не менее 40 учебных часов с обязательным ежегодным контролем знания новых норм и положений, возникших в профессиональной аудиторской деятельности.</w:t>
            </w:r>
          </w:p>
        </w:tc>
        <w:tc>
          <w:tcPr>
            <w:tcW w:w="6200" w:type="dxa"/>
            <w:vAlign w:val="center"/>
          </w:tcPr>
          <w:p w14:paraId="3F4F2D2C" w14:textId="69812128" w:rsidR="00DB075A" w:rsidRPr="00CF2864" w:rsidRDefault="0076157F"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19E1ED80" wp14:editId="0737090B">
                  <wp:extent cx="3508125" cy="207818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534" t="32745" r="50595" b="25264"/>
                          <a:stretch/>
                        </pic:blipFill>
                        <pic:spPr bwMode="auto">
                          <a:xfrm>
                            <a:off x="0" y="0"/>
                            <a:ext cx="3520538" cy="2085535"/>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5B84C129" w14:textId="77777777" w:rsidR="00DB075A" w:rsidRPr="00CF2864" w:rsidRDefault="00DB075A" w:rsidP="00E44C25">
            <w:pPr>
              <w:rPr>
                <w:rFonts w:ascii="Times New Roman" w:eastAsia="Times New Roman" w:hAnsi="Times New Roman" w:cs="Times New Roman"/>
                <w:b/>
                <w:i/>
                <w:sz w:val="25"/>
                <w:szCs w:val="25"/>
                <w:lang w:eastAsia="ru-RU"/>
              </w:rPr>
            </w:pPr>
          </w:p>
        </w:tc>
      </w:tr>
      <w:tr w:rsidR="00526C56" w:rsidRPr="00CF2864" w14:paraId="01BF6BED" w14:textId="77777777" w:rsidTr="00CF2864">
        <w:trPr>
          <w:trHeight w:val="12223"/>
        </w:trPr>
        <w:tc>
          <w:tcPr>
            <w:tcW w:w="2646" w:type="dxa"/>
            <w:vAlign w:val="center"/>
          </w:tcPr>
          <w:p w14:paraId="32A6AD57"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bCs/>
                <w:i/>
                <w:iCs/>
                <w:sz w:val="25"/>
                <w:szCs w:val="25"/>
                <w:bdr w:val="single" w:sz="12" w:space="0" w:color="FFFFFF" w:frame="1"/>
                <w:lang w:eastAsia="ru-RU"/>
              </w:rPr>
              <w:lastRenderedPageBreak/>
              <w:t>Добросовестность аудитора</w:t>
            </w:r>
            <w:r w:rsidRPr="00CF2864">
              <w:rPr>
                <w:rFonts w:ascii="Times New Roman" w:hAnsi="Times New Roman" w:cs="Times New Roman"/>
                <w:sz w:val="25"/>
                <w:szCs w:val="25"/>
                <w:bdr w:val="single" w:sz="12" w:space="0" w:color="FFFFFF" w:frame="1"/>
                <w:lang w:eastAsia="ru-RU"/>
              </w:rPr>
              <w:t xml:space="preserve"> исполняется при оказании аудитором профессиональных услуг с должной тщательностью, внимательностью, оперативностью и надлежащим использованием своих способностей.</w:t>
            </w:r>
          </w:p>
          <w:p w14:paraId="02033DB4" w14:textId="3F54C1FD"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i/>
                <w:iCs/>
                <w:sz w:val="25"/>
                <w:szCs w:val="25"/>
                <w:bdr w:val="single" w:sz="12" w:space="0" w:color="FFFFFF" w:frame="1"/>
                <w:lang w:eastAsia="ru-RU"/>
              </w:rPr>
              <w:t xml:space="preserve">Конфиденциальность означает, что </w:t>
            </w:r>
            <w:r w:rsidRPr="00CF2864">
              <w:rPr>
                <w:rFonts w:ascii="Times New Roman" w:hAnsi="Times New Roman" w:cs="Times New Roman"/>
                <w:sz w:val="25"/>
                <w:szCs w:val="25"/>
                <w:bdr w:val="single" w:sz="12" w:space="0" w:color="FFFFFF" w:frame="1"/>
                <w:lang w:eastAsia="ru-RU"/>
              </w:rPr>
              <w:t>аудиторы или аудиторские организации обязаны обеспечивать сохранность документов, получаемых или составляемых ими в ходе аудиторской деятельности, и не вправе передавать эти документы каким бы то ни было третьим лицам либо разглашать устно содержащиеся в них сведения без согласия проверяемого субъекта.</w:t>
            </w:r>
          </w:p>
        </w:tc>
        <w:tc>
          <w:tcPr>
            <w:tcW w:w="6200" w:type="dxa"/>
            <w:vAlign w:val="center"/>
          </w:tcPr>
          <w:p w14:paraId="5162C648" w14:textId="70CE4FF3" w:rsidR="00526C56" w:rsidRPr="00CF2864" w:rsidRDefault="00526C56"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drawing>
                <wp:inline distT="0" distB="0" distL="0" distR="0" wp14:anchorId="35DE22BA" wp14:editId="54F76B54">
                  <wp:extent cx="3475258" cy="1995055"/>
                  <wp:effectExtent l="0" t="0" r="0" b="57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9285" t="33333" r="51395" b="26535"/>
                          <a:stretch/>
                        </pic:blipFill>
                        <pic:spPr bwMode="auto">
                          <a:xfrm>
                            <a:off x="0" y="0"/>
                            <a:ext cx="3492614" cy="200501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555D9239" w14:textId="77777777" w:rsidR="00526C56" w:rsidRPr="00CF2864" w:rsidRDefault="00526C56" w:rsidP="00E44C25">
            <w:pPr>
              <w:rPr>
                <w:rFonts w:ascii="Times New Roman" w:eastAsia="Times New Roman" w:hAnsi="Times New Roman" w:cs="Times New Roman"/>
                <w:b/>
                <w:i/>
                <w:sz w:val="25"/>
                <w:szCs w:val="25"/>
                <w:lang w:eastAsia="ru-RU"/>
              </w:rPr>
            </w:pPr>
          </w:p>
        </w:tc>
      </w:tr>
      <w:tr w:rsidR="00526C56" w:rsidRPr="00CF2864" w14:paraId="032F7990" w14:textId="77777777" w:rsidTr="00CF2864">
        <w:tc>
          <w:tcPr>
            <w:tcW w:w="2646" w:type="dxa"/>
            <w:vAlign w:val="center"/>
          </w:tcPr>
          <w:p w14:paraId="038E9D04" w14:textId="600B55CC"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bCs/>
                <w:i/>
                <w:iCs/>
                <w:sz w:val="25"/>
                <w:szCs w:val="25"/>
              </w:rPr>
              <w:lastRenderedPageBreak/>
              <w:t>П</w:t>
            </w:r>
            <w:r w:rsidRPr="00CF2864">
              <w:rPr>
                <w:rFonts w:ascii="Times New Roman" w:hAnsi="Times New Roman" w:cs="Times New Roman"/>
                <w:b/>
                <w:bCs/>
                <w:i/>
                <w:iCs/>
                <w:sz w:val="25"/>
                <w:szCs w:val="25"/>
                <w:bdr w:val="single" w:sz="12" w:space="0" w:color="FFFFFF" w:frame="1"/>
                <w:lang w:eastAsia="ru-RU"/>
              </w:rPr>
              <w:t>рофессиональное поведение аудитора</w:t>
            </w:r>
            <w:r w:rsidRPr="00CF2864">
              <w:rPr>
                <w:rFonts w:ascii="Times New Roman" w:hAnsi="Times New Roman" w:cs="Times New Roman"/>
                <w:sz w:val="25"/>
                <w:szCs w:val="25"/>
                <w:bdr w:val="single" w:sz="12" w:space="0" w:color="FFFFFF" w:frame="1"/>
                <w:lang w:eastAsia="ru-RU"/>
              </w:rPr>
              <w:t xml:space="preserve"> – поддержание высокой репутации профессии и воздержание от совершения поступков, способных подорвать уважение и доверие к аудиторской профессии.</w:t>
            </w:r>
          </w:p>
        </w:tc>
        <w:tc>
          <w:tcPr>
            <w:tcW w:w="6200" w:type="dxa"/>
            <w:vAlign w:val="center"/>
          </w:tcPr>
          <w:p w14:paraId="112A5C3A" w14:textId="6924AE30" w:rsidR="00526C56" w:rsidRPr="00CF2864" w:rsidRDefault="00526C56"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drawing>
                <wp:inline distT="0" distB="0" distL="0" distR="0" wp14:anchorId="3F3B60E6" wp14:editId="28EF37FC">
                  <wp:extent cx="3179265" cy="1851660"/>
                  <wp:effectExtent l="0" t="0" r="254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9093" t="32738" r="49530" b="24419"/>
                          <a:stretch/>
                        </pic:blipFill>
                        <pic:spPr bwMode="auto">
                          <a:xfrm>
                            <a:off x="0" y="0"/>
                            <a:ext cx="3186621" cy="1855944"/>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val="restart"/>
          </w:tcPr>
          <w:p w14:paraId="2120D246" w14:textId="77777777" w:rsidR="00526C56" w:rsidRPr="00CF2864" w:rsidRDefault="00526C56" w:rsidP="00E44C25">
            <w:pPr>
              <w:rPr>
                <w:rFonts w:ascii="Times New Roman" w:eastAsia="Times New Roman" w:hAnsi="Times New Roman" w:cs="Times New Roman"/>
                <w:b/>
                <w:i/>
                <w:sz w:val="25"/>
                <w:szCs w:val="25"/>
                <w:lang w:eastAsia="ru-RU"/>
              </w:rPr>
            </w:pPr>
          </w:p>
        </w:tc>
      </w:tr>
      <w:tr w:rsidR="00526C56" w:rsidRPr="00CF2864" w14:paraId="0B8DD7FA" w14:textId="77777777" w:rsidTr="00CF2864">
        <w:tc>
          <w:tcPr>
            <w:tcW w:w="2646" w:type="dxa"/>
            <w:vAlign w:val="center"/>
          </w:tcPr>
          <w:p w14:paraId="3D215735"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bCs/>
                <w:i/>
                <w:iCs/>
                <w:sz w:val="25"/>
                <w:szCs w:val="25"/>
                <w:bdr w:val="single" w:sz="12" w:space="0" w:color="FFFFFF" w:frame="1"/>
                <w:lang w:eastAsia="ru-RU"/>
              </w:rPr>
              <w:t>Профессиональный скептицизм</w:t>
            </w:r>
            <w:r w:rsidRPr="00CF2864">
              <w:rPr>
                <w:rFonts w:ascii="Times New Roman" w:hAnsi="Times New Roman" w:cs="Times New Roman"/>
                <w:sz w:val="25"/>
                <w:szCs w:val="25"/>
                <w:bdr w:val="single" w:sz="12" w:space="0" w:color="FFFFFF" w:frame="1"/>
                <w:lang w:eastAsia="ru-RU"/>
              </w:rPr>
              <w:t xml:space="preserve"> выражается в том, что аудитор критически оценивает значимость полученных аудиторских доказательств и скрупулёзно изучает аудиторские доказательства, которые противоречат каким-либо документам или заявлениям руководства либо ставят под сомнение достоверность таких документов или заявлений.</w:t>
            </w:r>
          </w:p>
          <w:p w14:paraId="431B5ED3"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Аудитор должен планировать и проводить аудит с профессиональным скептицизмом, отдавая себе отчет в том, что могут существовать такие обстоятельства, при которых финансовая отчетность окажется существенно искажена.</w:t>
            </w:r>
          </w:p>
          <w:p w14:paraId="0C11A4F0"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Профессиональный скептицизм включает </w:t>
            </w:r>
            <w:r w:rsidRPr="00CF2864">
              <w:rPr>
                <w:rFonts w:ascii="Times New Roman" w:hAnsi="Times New Roman" w:cs="Times New Roman"/>
                <w:sz w:val="25"/>
                <w:szCs w:val="25"/>
                <w:bdr w:val="single" w:sz="12" w:space="0" w:color="FFFFFF" w:frame="1"/>
                <w:lang w:eastAsia="ru-RU"/>
              </w:rPr>
              <w:lastRenderedPageBreak/>
              <w:t>поддержание бдительности в отношении, например:</w:t>
            </w:r>
            <w:bookmarkStart w:id="3" w:name="l74"/>
            <w:bookmarkEnd w:id="3"/>
          </w:p>
          <w:p w14:paraId="1BF14E53"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аудиторских доказательств, которые противоречат другим собранным аудиторским доказательствам;</w:t>
            </w:r>
          </w:p>
          <w:p w14:paraId="13569667"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информации, которая ставит под вопрос надежность документов и ответов на запросы, которые предполагается использовать в качестве аудиторских доказательств;</w:t>
            </w:r>
          </w:p>
          <w:p w14:paraId="7BD4B57F"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обстоятельств, которые могут указывать на возможные недобросовестные действия;</w:t>
            </w:r>
          </w:p>
          <w:p w14:paraId="2A43BF4D"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обстоятельств, которые предполагают необходимость проведения дополнительных аудиторских процедур, в дополнение к предусмотренным Международными стандартами аудита.</w:t>
            </w:r>
            <w:bookmarkStart w:id="4" w:name="l237"/>
            <w:bookmarkStart w:id="5" w:name="l75"/>
            <w:bookmarkEnd w:id="4"/>
            <w:bookmarkEnd w:id="5"/>
          </w:p>
          <w:p w14:paraId="040EB1B0"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За исключением случаев, когда у аудитора есть основания для уверенности в обратном, он может счесть записи и документы подлинными. Тем не менее, аудитор должен </w:t>
            </w:r>
            <w:r w:rsidRPr="00CF2864">
              <w:rPr>
                <w:rFonts w:ascii="Times New Roman" w:hAnsi="Times New Roman" w:cs="Times New Roman"/>
                <w:sz w:val="25"/>
                <w:szCs w:val="25"/>
                <w:bdr w:val="single" w:sz="12" w:space="0" w:color="FFFFFF" w:frame="1"/>
                <w:lang w:eastAsia="ru-RU"/>
              </w:rPr>
              <w:lastRenderedPageBreak/>
              <w:t xml:space="preserve">проанализировать надежность информации, которую предполагается использовать в качестве аудиторского доказательства. </w:t>
            </w:r>
          </w:p>
          <w:p w14:paraId="42C34FB4"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В случаях сомнения в надежности информации или выявления признаков возможных недобросовестных действий (например, если обстоятельства, выявленные при проведении аудита, заставляют аудитора полагать, что тот или иной документ может оказаться поддельным или что те или иные положения документа могли быть сфальсифицированы) Международные стандарты аудита требуют от аудитора провести дополнительное исследование и определить, какие изменения или дополнения к аудиторским процедурам необходимы для разрешения такой ситуации.</w:t>
            </w:r>
          </w:p>
          <w:p w14:paraId="59D59105"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Профессиональная этика требует от аудитора не только получения достаточной информации о клиенте, но и </w:t>
            </w:r>
            <w:r w:rsidRPr="00CF2864">
              <w:rPr>
                <w:rFonts w:ascii="Times New Roman" w:hAnsi="Times New Roman" w:cs="Times New Roman"/>
                <w:sz w:val="25"/>
                <w:szCs w:val="25"/>
                <w:bdr w:val="single" w:sz="12" w:space="0" w:color="FFFFFF" w:frame="1"/>
                <w:lang w:eastAsia="ru-RU"/>
              </w:rPr>
              <w:lastRenderedPageBreak/>
              <w:t xml:space="preserve">доказательства этой достаточности. </w:t>
            </w:r>
          </w:p>
          <w:p w14:paraId="7129447B"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Аудиторы обязаны составлять рабочие документы, свидетельствующие о достаточности знаний, на которых базируются выводы, рекомендации и заключения аудиторов. Рабочие документы, как и любые другие доказательства, обосновывающие мнение аудитора о степени достоверности бухгалтерской отчетности, необходимо сохранять. </w:t>
            </w:r>
          </w:p>
          <w:p w14:paraId="57351074"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Аудиторы не должны принимать заказы на оказание аудиторских услуг, если имеются обоснованные сомнения в их независимости от организации клиента и ее должностных лиц.</w:t>
            </w:r>
          </w:p>
          <w:p w14:paraId="29C51007" w14:textId="77777777" w:rsidR="00526C56" w:rsidRPr="00CF2864" w:rsidRDefault="00526C56"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Аудитор должен выявлять возможные риски нарушения требований профессиональной этики, оценивать их и предпринимать определенные ответные действия. </w:t>
            </w:r>
          </w:p>
          <w:p w14:paraId="71AE51C2" w14:textId="77777777" w:rsidR="00526C56" w:rsidRPr="00CF2864" w:rsidRDefault="00526C56" w:rsidP="00E44C25">
            <w:pPr>
              <w:contextualSpacing/>
              <w:rPr>
                <w:rFonts w:ascii="Times New Roman" w:hAnsi="Times New Roman" w:cs="Times New Roman"/>
                <w:b/>
                <w:i/>
                <w:iCs/>
                <w:sz w:val="25"/>
                <w:szCs w:val="25"/>
                <w:bdr w:val="single" w:sz="12" w:space="0" w:color="FFFFFF" w:frame="1"/>
                <w:lang w:eastAsia="ru-RU"/>
              </w:rPr>
            </w:pPr>
          </w:p>
        </w:tc>
        <w:tc>
          <w:tcPr>
            <w:tcW w:w="6200" w:type="dxa"/>
            <w:vAlign w:val="center"/>
          </w:tcPr>
          <w:p w14:paraId="478365E7" w14:textId="18F2AC76" w:rsidR="00526C56" w:rsidRPr="00CF2864" w:rsidRDefault="00526C56"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30CEE1B7" wp14:editId="5ABCB9FA">
                  <wp:extent cx="3061335" cy="1668780"/>
                  <wp:effectExtent l="0" t="0" r="5715"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0074" t="34954" r="50898" b="27222"/>
                          <a:stretch/>
                        </pic:blipFill>
                        <pic:spPr bwMode="auto">
                          <a:xfrm>
                            <a:off x="0" y="0"/>
                            <a:ext cx="3074430" cy="1675918"/>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vMerge/>
          </w:tcPr>
          <w:p w14:paraId="16E93473" w14:textId="77777777" w:rsidR="00526C56" w:rsidRPr="00CF2864" w:rsidRDefault="00526C56" w:rsidP="00E44C25">
            <w:pPr>
              <w:rPr>
                <w:rFonts w:ascii="Times New Roman" w:eastAsia="Times New Roman" w:hAnsi="Times New Roman" w:cs="Times New Roman"/>
                <w:b/>
                <w:i/>
                <w:sz w:val="25"/>
                <w:szCs w:val="25"/>
                <w:lang w:eastAsia="ru-RU"/>
              </w:rPr>
            </w:pPr>
          </w:p>
        </w:tc>
      </w:tr>
      <w:tr w:rsidR="00CF2864" w:rsidRPr="00CF2864" w14:paraId="131F1EE5" w14:textId="77777777" w:rsidTr="00CF2864">
        <w:tc>
          <w:tcPr>
            <w:tcW w:w="2646" w:type="dxa"/>
            <w:vAlign w:val="center"/>
          </w:tcPr>
          <w:p w14:paraId="113BBA8E"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lastRenderedPageBreak/>
              <w:t>Риски нарушения требований профессиональной этики могут быть связаны:</w:t>
            </w:r>
          </w:p>
          <w:p w14:paraId="3B708113"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с личной заинтересованностью аудитора вследствие финансовых или других интересов и ненадлежащим образом повлиять на его суждение или поведение;</w:t>
            </w:r>
          </w:p>
          <w:p w14:paraId="6614852D"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отсутствием самоконтроля при формировании суждения в ходе аудита, безапелляционно полагаясь на суждение, вынесенное ранее им самим, или иным работником аудиторской организации, или на оказанные ранее им или иным работником аудиторской организации услуги;</w:t>
            </w:r>
          </w:p>
          <w:p w14:paraId="3C45EFEE"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заступничеством, которое может возникнуть в случаях, когда, продвигая какое-либо мнение клиента или аудиторской организации, аудитор доходит до некоторой границы, за которой его объективность может быть подвергнута сомнению;</w:t>
            </w:r>
          </w:p>
          <w:p w14:paraId="62125C78"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 близким знакомством, которое может </w:t>
            </w:r>
            <w:r w:rsidRPr="00CF2864">
              <w:rPr>
                <w:rFonts w:ascii="Times New Roman" w:hAnsi="Times New Roman" w:cs="Times New Roman"/>
                <w:sz w:val="25"/>
                <w:szCs w:val="25"/>
                <w:bdr w:val="single" w:sz="12" w:space="0" w:color="FFFFFF" w:frame="1"/>
                <w:lang w:eastAsia="ru-RU"/>
              </w:rPr>
              <w:lastRenderedPageBreak/>
              <w:t>возникнуть в результате длительных и (или) тесных взаимоотношений с клиентом, когда аудитор сверх меры проникается его интересами или настроен во всем соглашаться с его действиями;</w:t>
            </w:r>
          </w:p>
          <w:p w14:paraId="6151EE02" w14:textId="3D1C7BCA" w:rsidR="00DB075A"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шантажом, который может возникнуть в случаях, когда с помощью угроз (реальных или воспринимаемых как таковые) аудитору пытаются помешать действовать объективно.</w:t>
            </w:r>
          </w:p>
        </w:tc>
        <w:tc>
          <w:tcPr>
            <w:tcW w:w="6200" w:type="dxa"/>
            <w:vAlign w:val="center"/>
          </w:tcPr>
          <w:p w14:paraId="1F24BB4A" w14:textId="06B587B1" w:rsidR="00DB075A" w:rsidRPr="00CF2864" w:rsidRDefault="00023905"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7D234EF7" wp14:editId="6E796EA6">
                  <wp:extent cx="3040621" cy="1783080"/>
                  <wp:effectExtent l="0" t="0" r="762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9548" t="34385" r="50791" b="24265"/>
                          <a:stretch/>
                        </pic:blipFill>
                        <pic:spPr bwMode="auto">
                          <a:xfrm>
                            <a:off x="0" y="0"/>
                            <a:ext cx="3053562" cy="179066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5F31C353" w14:textId="77777777" w:rsidR="00DB075A" w:rsidRPr="00CF2864" w:rsidRDefault="00DB075A" w:rsidP="00E44C25">
            <w:pPr>
              <w:rPr>
                <w:rFonts w:ascii="Times New Roman" w:eastAsia="Times New Roman" w:hAnsi="Times New Roman" w:cs="Times New Roman"/>
                <w:b/>
                <w:i/>
                <w:sz w:val="25"/>
                <w:szCs w:val="25"/>
                <w:lang w:eastAsia="ru-RU"/>
              </w:rPr>
            </w:pPr>
          </w:p>
        </w:tc>
      </w:tr>
      <w:tr w:rsidR="00CF2864" w:rsidRPr="00CF2864" w14:paraId="782CE1BB" w14:textId="77777777" w:rsidTr="00CF2864">
        <w:tc>
          <w:tcPr>
            <w:tcW w:w="2646" w:type="dxa"/>
            <w:vAlign w:val="center"/>
          </w:tcPr>
          <w:p w14:paraId="6CF08D24"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t xml:space="preserve">Меры предосторожности, </w:t>
            </w:r>
            <w:r w:rsidRPr="00CF2864">
              <w:rPr>
                <w:rFonts w:ascii="Times New Roman" w:hAnsi="Times New Roman" w:cs="Times New Roman"/>
                <w:sz w:val="25"/>
                <w:szCs w:val="25"/>
                <w:bdr w:val="single" w:sz="12" w:space="0" w:color="FFFFFF" w:frame="1"/>
                <w:lang w:eastAsia="ru-RU"/>
              </w:rPr>
              <w:t>которые могут устранить указанные риски, подразделяются на установленные аудиторской профессией, нормативными правовыми актами, а также обусловленные рабочей средой.</w:t>
            </w:r>
          </w:p>
          <w:p w14:paraId="63638E9E"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Мерами предосторожности, установленными аудиторской профессией, нормативными правовыми актами, являются:</w:t>
            </w:r>
          </w:p>
          <w:p w14:paraId="7D633D01"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а) требования к образованию, профессиональной подготовке и опыту, необходимым </w:t>
            </w:r>
            <w:r w:rsidRPr="00CF2864">
              <w:rPr>
                <w:rFonts w:ascii="Times New Roman" w:hAnsi="Times New Roman" w:cs="Times New Roman"/>
                <w:sz w:val="25"/>
                <w:szCs w:val="25"/>
                <w:bdr w:val="single" w:sz="12" w:space="0" w:color="FFFFFF" w:frame="1"/>
                <w:lang w:eastAsia="ru-RU"/>
              </w:rPr>
              <w:lastRenderedPageBreak/>
              <w:t>для занятия профессиональной деятельностью;</w:t>
            </w:r>
          </w:p>
          <w:p w14:paraId="632847FF"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б) требование постоянного повышения профессиональной квалификации;</w:t>
            </w:r>
          </w:p>
          <w:p w14:paraId="1B5EEC90"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в) руководство, но корпоративному поведению (управлению);</w:t>
            </w:r>
          </w:p>
          <w:p w14:paraId="23A60B82"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г) профессиональные стандарты (стандарты аудиторской деятельности);</w:t>
            </w:r>
          </w:p>
          <w:p w14:paraId="341440BC"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д) процедуры мониторинга и дисциплинарного воздействия со стороны аудиторской профессии и уполномоченных государственных органов;</w:t>
            </w:r>
          </w:p>
          <w:p w14:paraId="08044338"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е) внешние проверки уполномоченными третьими лицами отчетов, документов, сообщений и иной информации, подготовленных аудитором.</w:t>
            </w:r>
          </w:p>
          <w:p w14:paraId="2693636F"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Аудитор должен соблюдать конфиденциальность информации, раскрытой ему потенциальным клиентом или аудиторской организацией, а также конфиденциальность информации </w:t>
            </w:r>
            <w:r w:rsidRPr="00CF2864">
              <w:rPr>
                <w:rFonts w:ascii="Times New Roman" w:hAnsi="Times New Roman" w:cs="Times New Roman"/>
                <w:sz w:val="25"/>
                <w:szCs w:val="25"/>
                <w:bdr w:val="single" w:sz="12" w:space="0" w:color="FFFFFF" w:frame="1"/>
                <w:lang w:eastAsia="ru-RU"/>
              </w:rPr>
              <w:lastRenderedPageBreak/>
              <w:t>внутри аудиторской организации.</w:t>
            </w:r>
          </w:p>
          <w:p w14:paraId="7F5A539D"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Аудитор должен предпринять разумные меры, чтобы лица, работающие под его началом в профессиональном качестве, и лица, от которых он получает консультации или помощь, с должным уважением относились к его обязанности соблюдать конфиденциальность информации.</w:t>
            </w:r>
          </w:p>
          <w:p w14:paraId="4746BA60"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Необходимость соблюдать конфиденциальность сохраняется после окончания отношений между аудитором и клиентом.</w:t>
            </w:r>
          </w:p>
          <w:p w14:paraId="2BF10591" w14:textId="740B45EC" w:rsidR="00DB075A"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Меняя место работы или приступая к работе с новым клиентом, аудитор имеет право использовать предыдущий опыт, но не раскрывая информацию, полученную при приведении аудита в прошлых организациях.</w:t>
            </w:r>
          </w:p>
        </w:tc>
        <w:tc>
          <w:tcPr>
            <w:tcW w:w="6200" w:type="dxa"/>
            <w:vAlign w:val="center"/>
          </w:tcPr>
          <w:p w14:paraId="586F655D" w14:textId="7511CB62" w:rsidR="00DB075A" w:rsidRPr="00CF2864" w:rsidRDefault="00023905"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46B474A6" wp14:editId="5E1F9E65">
                  <wp:extent cx="2977034" cy="17754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948" t="32677" r="50906" b="24758"/>
                          <a:stretch/>
                        </pic:blipFill>
                        <pic:spPr bwMode="auto">
                          <a:xfrm>
                            <a:off x="0" y="0"/>
                            <a:ext cx="2990314" cy="1783380"/>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44908AE2" w14:textId="77777777" w:rsidR="00DB075A" w:rsidRPr="00CF2864" w:rsidRDefault="00DB075A" w:rsidP="00E44C25">
            <w:pPr>
              <w:rPr>
                <w:rFonts w:ascii="Times New Roman" w:eastAsia="Times New Roman" w:hAnsi="Times New Roman" w:cs="Times New Roman"/>
                <w:b/>
                <w:i/>
                <w:sz w:val="25"/>
                <w:szCs w:val="25"/>
                <w:lang w:eastAsia="ru-RU"/>
              </w:rPr>
            </w:pPr>
          </w:p>
        </w:tc>
      </w:tr>
      <w:tr w:rsidR="00CF2864" w:rsidRPr="00CF2864" w14:paraId="10B7DE25" w14:textId="77777777" w:rsidTr="00CF2864">
        <w:tc>
          <w:tcPr>
            <w:tcW w:w="2646" w:type="dxa"/>
            <w:vAlign w:val="center"/>
          </w:tcPr>
          <w:p w14:paraId="5AD62171" w14:textId="77777777" w:rsidR="00023905" w:rsidRPr="00CF2864" w:rsidRDefault="00023905" w:rsidP="00E44C25">
            <w:pPr>
              <w:tabs>
                <w:tab w:val="left" w:pos="1134"/>
              </w:tabs>
              <w:rPr>
                <w:rFonts w:ascii="Times New Roman" w:hAnsi="Times New Roman" w:cs="Times New Roman"/>
                <w:b/>
                <w:bCs/>
                <w:i/>
                <w:iCs/>
                <w:sz w:val="25"/>
                <w:szCs w:val="25"/>
              </w:rPr>
            </w:pPr>
            <w:r w:rsidRPr="00CF2864">
              <w:rPr>
                <w:rFonts w:ascii="Times New Roman" w:hAnsi="Times New Roman" w:cs="Times New Roman"/>
                <w:b/>
                <w:bCs/>
                <w:i/>
                <w:iCs/>
                <w:sz w:val="25"/>
                <w:szCs w:val="25"/>
              </w:rPr>
              <w:lastRenderedPageBreak/>
              <w:t>Раскрытие конфиденциальной информации разрешено, если:</w:t>
            </w:r>
          </w:p>
          <w:p w14:paraId="63CDC969"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 раскрытие разрешено законодательством и (или) санкционировано клиентом;</w:t>
            </w:r>
          </w:p>
          <w:p w14:paraId="68B4A76B"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б) раскрытие требуется законодательством, например:</w:t>
            </w:r>
          </w:p>
          <w:p w14:paraId="7587B1BF"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при подготовке документов или представлении доказательств в ходе судебного разбирательства;</w:t>
            </w:r>
          </w:p>
          <w:p w14:paraId="71BAF295"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при сообщении уполномоченным государственным органам ставших известными аудитору фактов нарушения законодательства;</w:t>
            </w:r>
          </w:p>
          <w:p w14:paraId="2BF92442"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в) раскрытие является профессиональной обязанностью или правом (если это не запрещено законодательством):</w:t>
            </w:r>
          </w:p>
          <w:p w14:paraId="0FF0C1A2"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при внешней проверке качества работы, проводимой саморегулируемой организацией аудиторов, членом которой является аудитор, или уполномоченным федеральным органом по контролю;</w:t>
            </w:r>
          </w:p>
          <w:p w14:paraId="22412C89"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 при ответе на запрос (или в ходе расследования) </w:t>
            </w:r>
            <w:r w:rsidRPr="00CF2864">
              <w:rPr>
                <w:rFonts w:ascii="Times New Roman" w:hAnsi="Times New Roman" w:cs="Times New Roman"/>
                <w:sz w:val="25"/>
                <w:szCs w:val="25"/>
                <w:bdr w:val="single" w:sz="12" w:space="0" w:color="FFFFFF" w:frame="1"/>
                <w:lang w:eastAsia="ru-RU"/>
              </w:rPr>
              <w:lastRenderedPageBreak/>
              <w:t>саморегулируемой организации аудиторов, членом которой является аудитор, или уполномоченного государственного органа;</w:t>
            </w:r>
          </w:p>
          <w:p w14:paraId="2529657B" w14:textId="3CABF0E3" w:rsidR="00DB075A"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при защите аудитором своих профессиональных интересов в ходе судебного разбирательства.</w:t>
            </w:r>
          </w:p>
        </w:tc>
        <w:tc>
          <w:tcPr>
            <w:tcW w:w="6200" w:type="dxa"/>
            <w:vAlign w:val="center"/>
          </w:tcPr>
          <w:p w14:paraId="4026EDD6" w14:textId="6E1DFD06" w:rsidR="00DB075A" w:rsidRPr="00CF2864" w:rsidRDefault="00023905" w:rsidP="00E44C25">
            <w:pPr>
              <w:rPr>
                <w:rFonts w:ascii="Times New Roman" w:eastAsia="Times New Roman" w:hAnsi="Times New Roman" w:cs="Times New Roman"/>
                <w:b/>
                <w:i/>
                <w:sz w:val="25"/>
                <w:szCs w:val="25"/>
                <w:lang w:eastAsia="ru-RU"/>
              </w:rPr>
            </w:pPr>
            <w:r w:rsidRPr="00CF2864">
              <w:rPr>
                <w:rFonts w:ascii="Times New Roman" w:hAnsi="Times New Roman" w:cs="Times New Roman"/>
                <w:noProof/>
                <w:sz w:val="25"/>
                <w:szCs w:val="25"/>
              </w:rPr>
              <w:lastRenderedPageBreak/>
              <w:drawing>
                <wp:inline distT="0" distB="0" distL="0" distR="0" wp14:anchorId="0F80D348" wp14:editId="11189807">
                  <wp:extent cx="3484405" cy="1923802"/>
                  <wp:effectExtent l="0" t="0" r="1905" b="63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090" t="35426" r="51535" b="26906"/>
                          <a:stretch/>
                        </pic:blipFill>
                        <pic:spPr bwMode="auto">
                          <a:xfrm>
                            <a:off x="0" y="0"/>
                            <a:ext cx="3505465" cy="1935429"/>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307EEF87" w14:textId="77777777" w:rsidR="00DB075A" w:rsidRPr="00CF2864" w:rsidRDefault="00DB075A" w:rsidP="00E44C25">
            <w:pPr>
              <w:rPr>
                <w:rFonts w:ascii="Times New Roman" w:eastAsia="Times New Roman" w:hAnsi="Times New Roman" w:cs="Times New Roman"/>
                <w:b/>
                <w:i/>
                <w:sz w:val="25"/>
                <w:szCs w:val="25"/>
                <w:lang w:eastAsia="ru-RU"/>
              </w:rPr>
            </w:pPr>
          </w:p>
        </w:tc>
      </w:tr>
      <w:tr w:rsidR="00CF2864" w:rsidRPr="00E44C25" w14:paraId="045A0E1C" w14:textId="77777777" w:rsidTr="00CF2864">
        <w:tc>
          <w:tcPr>
            <w:tcW w:w="2646" w:type="dxa"/>
            <w:vAlign w:val="center"/>
          </w:tcPr>
          <w:p w14:paraId="77BD543D" w14:textId="77777777" w:rsidR="00023905" w:rsidRPr="00CF2864" w:rsidRDefault="00023905" w:rsidP="00E44C25">
            <w:pPr>
              <w:contextualSpacing/>
              <w:rPr>
                <w:rFonts w:ascii="Times New Roman" w:hAnsi="Times New Roman" w:cs="Times New Roman"/>
                <w:b/>
                <w:i/>
                <w:sz w:val="25"/>
                <w:szCs w:val="25"/>
                <w:bdr w:val="single" w:sz="12" w:space="0" w:color="FFFFFF" w:frame="1"/>
                <w:lang w:eastAsia="ru-RU"/>
              </w:rPr>
            </w:pPr>
            <w:r w:rsidRPr="00CF2864">
              <w:rPr>
                <w:rFonts w:ascii="Times New Roman" w:hAnsi="Times New Roman" w:cs="Times New Roman"/>
                <w:b/>
                <w:i/>
                <w:sz w:val="25"/>
                <w:szCs w:val="25"/>
                <w:bdr w:val="single" w:sz="12" w:space="0" w:color="FFFFFF" w:frame="1"/>
                <w:lang w:eastAsia="ru-RU"/>
              </w:rPr>
              <w:t>При принятии решения о возможности раскрытия конфиденциальной информации аудитор должен учитывать:</w:t>
            </w:r>
          </w:p>
          <w:p w14:paraId="3555AEF5"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а) будет ли нанесен ущерб интересам какой-либо из сторон, включая третьи стороны при наличии разрешения клиента или аудиторской организации на раскрытие информации;</w:t>
            </w:r>
          </w:p>
          <w:p w14:paraId="3325BE27"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 xml:space="preserve">б) является ли соответствующая информация достаточно известной и в разумной степени обоснованной. В ситуации, когда имеют место неполная информация либо необоснованные выводы, должно быть использовано профессиональное суждение для определения, в </w:t>
            </w:r>
            <w:r w:rsidRPr="00CF2864">
              <w:rPr>
                <w:rFonts w:ascii="Times New Roman" w:hAnsi="Times New Roman" w:cs="Times New Roman"/>
                <w:sz w:val="25"/>
                <w:szCs w:val="25"/>
                <w:bdr w:val="single" w:sz="12" w:space="0" w:color="FFFFFF" w:frame="1"/>
                <w:lang w:eastAsia="ru-RU"/>
              </w:rPr>
              <w:lastRenderedPageBreak/>
              <w:t>каком виде раскрывать информации;</w:t>
            </w:r>
          </w:p>
          <w:p w14:paraId="49FCAD24" w14:textId="77777777" w:rsidR="00023905"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в) характер предполагаемого сообщения и стороны, которым планируется передача информации;</w:t>
            </w:r>
          </w:p>
          <w:p w14:paraId="78D1EB95" w14:textId="5EB6864C" w:rsidR="00DB075A" w:rsidRPr="00CF2864" w:rsidRDefault="00023905" w:rsidP="00E44C25">
            <w:pPr>
              <w:contextualSpacing/>
              <w:rPr>
                <w:rFonts w:ascii="Times New Roman" w:hAnsi="Times New Roman" w:cs="Times New Roman"/>
                <w:sz w:val="25"/>
                <w:szCs w:val="25"/>
                <w:bdr w:val="single" w:sz="12" w:space="0" w:color="FFFFFF" w:frame="1"/>
                <w:lang w:eastAsia="ru-RU"/>
              </w:rPr>
            </w:pPr>
            <w:r w:rsidRPr="00CF2864">
              <w:rPr>
                <w:rFonts w:ascii="Times New Roman" w:hAnsi="Times New Roman" w:cs="Times New Roman"/>
                <w:sz w:val="25"/>
                <w:szCs w:val="25"/>
                <w:bdr w:val="single" w:sz="12" w:space="0" w:color="FFFFFF" w:frame="1"/>
                <w:lang w:eastAsia="ru-RU"/>
              </w:rPr>
              <w:t>г) являются ли стороны, которым планируется передача информации, надлежащими получателями информации.</w:t>
            </w:r>
          </w:p>
        </w:tc>
        <w:tc>
          <w:tcPr>
            <w:tcW w:w="6200" w:type="dxa"/>
            <w:vAlign w:val="center"/>
          </w:tcPr>
          <w:p w14:paraId="2847B189" w14:textId="130F3FC5" w:rsidR="00DB075A" w:rsidRPr="00E44C25" w:rsidRDefault="00023905" w:rsidP="00E44C25">
            <w:pPr>
              <w:rPr>
                <w:rFonts w:ascii="Times New Roman" w:eastAsia="Times New Roman" w:hAnsi="Times New Roman" w:cs="Times New Roman"/>
                <w:b/>
                <w:i/>
                <w:sz w:val="36"/>
                <w:szCs w:val="36"/>
                <w:lang w:eastAsia="ru-RU"/>
              </w:rPr>
            </w:pPr>
            <w:r w:rsidRPr="00E44C25">
              <w:rPr>
                <w:rFonts w:ascii="Times New Roman" w:hAnsi="Times New Roman" w:cs="Times New Roman"/>
                <w:noProof/>
              </w:rPr>
              <w:lastRenderedPageBreak/>
              <w:drawing>
                <wp:inline distT="0" distB="0" distL="0" distR="0" wp14:anchorId="4B0E22A3" wp14:editId="4C16C4EC">
                  <wp:extent cx="3388744" cy="1947554"/>
                  <wp:effectExtent l="0" t="0" r="254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9676" t="34403" r="51171" b="25593"/>
                          <a:stretch/>
                        </pic:blipFill>
                        <pic:spPr bwMode="auto">
                          <a:xfrm>
                            <a:off x="0" y="0"/>
                            <a:ext cx="3411353" cy="1960547"/>
                          </a:xfrm>
                          <a:prstGeom prst="rect">
                            <a:avLst/>
                          </a:prstGeom>
                          <a:ln>
                            <a:noFill/>
                          </a:ln>
                          <a:extLst>
                            <a:ext uri="{53640926-AAD7-44D8-BBD7-CCE9431645EC}">
                              <a14:shadowObscured xmlns:a14="http://schemas.microsoft.com/office/drawing/2010/main"/>
                            </a:ext>
                          </a:extLst>
                        </pic:spPr>
                      </pic:pic>
                    </a:graphicData>
                  </a:graphic>
                </wp:inline>
              </w:drawing>
            </w:r>
          </w:p>
        </w:tc>
        <w:tc>
          <w:tcPr>
            <w:tcW w:w="1780" w:type="dxa"/>
          </w:tcPr>
          <w:p w14:paraId="617298BA" w14:textId="77777777" w:rsidR="00DB075A" w:rsidRPr="00E44C25" w:rsidRDefault="00DB075A" w:rsidP="00E44C25">
            <w:pPr>
              <w:rPr>
                <w:rFonts w:ascii="Times New Roman" w:eastAsia="Times New Roman" w:hAnsi="Times New Roman" w:cs="Times New Roman"/>
                <w:b/>
                <w:i/>
                <w:sz w:val="36"/>
                <w:szCs w:val="36"/>
                <w:lang w:eastAsia="ru-RU"/>
              </w:rPr>
            </w:pPr>
          </w:p>
        </w:tc>
      </w:tr>
      <w:tr w:rsidR="00526C56" w:rsidRPr="00CF2864" w14:paraId="4492CF7F" w14:textId="77777777" w:rsidTr="00CF2864">
        <w:tc>
          <w:tcPr>
            <w:tcW w:w="2646" w:type="dxa"/>
            <w:vAlign w:val="center"/>
          </w:tcPr>
          <w:p w14:paraId="77A38624" w14:textId="77777777" w:rsidR="00526C56" w:rsidRPr="00CF2864" w:rsidRDefault="00526C56" w:rsidP="00CF2864">
            <w:pPr>
              <w:pStyle w:val="a3"/>
              <w:numPr>
                <w:ilvl w:val="0"/>
                <w:numId w:val="3"/>
              </w:numPr>
              <w:tabs>
                <w:tab w:val="left" w:pos="543"/>
                <w:tab w:val="left" w:pos="993"/>
              </w:tabs>
              <w:ind w:left="0" w:firstLine="0"/>
              <w:rPr>
                <w:rFonts w:ascii="Times New Roman" w:hAnsi="Times New Roman" w:cs="Times New Roman"/>
                <w:b/>
                <w:bCs/>
                <w:sz w:val="25"/>
                <w:szCs w:val="25"/>
              </w:rPr>
            </w:pPr>
            <w:r w:rsidRPr="00CF2864">
              <w:rPr>
                <w:rFonts w:ascii="Times New Roman" w:hAnsi="Times New Roman" w:cs="Times New Roman"/>
                <w:b/>
                <w:bCs/>
                <w:sz w:val="25"/>
                <w:szCs w:val="25"/>
              </w:rPr>
              <w:t>Примеры нарушения этики аудитора</w:t>
            </w:r>
          </w:p>
          <w:p w14:paraId="575DF89B"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1</w:t>
            </w:r>
          </w:p>
          <w:p w14:paraId="4B1730F1"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Руководитель аудиторской группы обсуждает с руководством ООО «Пляж и отдых» принятие аудиторского задания. Руководство фирмы предлагает на время выполнения задания разместить членов аудиторской группы в номерах принадлежащего фирме отеля и обеспечить их питанием без взимания платы за эти услуги. </w:t>
            </w:r>
          </w:p>
          <w:p w14:paraId="53BD7733"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Какой принцип тут будет нарушен? В данном случае возможно нарушение принципов объективности и независимости, так как обеспечение группы проверяющих удобствами может иметь определенное влияние на формирование суждений при проверке.</w:t>
            </w:r>
          </w:p>
          <w:p w14:paraId="2692BDB7"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lastRenderedPageBreak/>
              <w:t>В сложившейся ситуации руководителю группы необходимо отказаться от предложения поступившее от руководства «Пляж и отдых».</w:t>
            </w:r>
          </w:p>
          <w:p w14:paraId="6684D551" w14:textId="77777777" w:rsidR="00526C56" w:rsidRPr="00CF2864" w:rsidRDefault="00526C56" w:rsidP="00CF2864">
            <w:pPr>
              <w:tabs>
                <w:tab w:val="left" w:pos="543"/>
              </w:tabs>
              <w:rPr>
                <w:rFonts w:ascii="Times New Roman" w:hAnsi="Times New Roman" w:cs="Times New Roman"/>
                <w:sz w:val="25"/>
                <w:szCs w:val="25"/>
              </w:rPr>
            </w:pPr>
          </w:p>
          <w:p w14:paraId="10F87B57"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2</w:t>
            </w:r>
          </w:p>
          <w:p w14:paraId="27A07633"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Муж старшей сестры директора аудиторской фирмы «Честный аудит» занимает должность финансового директора ПАО «Желтая папка». </w:t>
            </w:r>
          </w:p>
          <w:p w14:paraId="51E341D7"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Вопрос следующий, принимать ли аудиторской группе АФ «Честный аудит» задание на проведение аудита финансовой отчетности? Конечно нет, так как может быть нарушен принцип объективности при проверке, также при проверке может быть нарушен принцип независимости из-за родственных связей.</w:t>
            </w:r>
          </w:p>
          <w:p w14:paraId="1661C19B" w14:textId="77777777" w:rsidR="00526C56" w:rsidRPr="00CF2864" w:rsidRDefault="00526C56" w:rsidP="00CF2864">
            <w:pPr>
              <w:tabs>
                <w:tab w:val="left" w:pos="543"/>
              </w:tabs>
              <w:rPr>
                <w:rFonts w:ascii="Times New Roman" w:hAnsi="Times New Roman" w:cs="Times New Roman"/>
                <w:sz w:val="25"/>
                <w:szCs w:val="25"/>
              </w:rPr>
            </w:pPr>
          </w:p>
          <w:p w14:paraId="3F4D0B62"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3</w:t>
            </w:r>
          </w:p>
          <w:p w14:paraId="09BA91A9"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На второй день проведения аудиторского задания руководитель аудиторской группы обнаружила, что забыла дома свою шариковую ручку. Директор аудируемой организации дал ей одну из ручек, стоящих у него в стаканчике для канцтоваров, предложив оставить ее себе. В предложенной шариковой ручке не было, на первый </w:t>
            </w:r>
            <w:r w:rsidRPr="00CF2864">
              <w:rPr>
                <w:rFonts w:ascii="Times New Roman" w:hAnsi="Times New Roman" w:cs="Times New Roman"/>
                <w:sz w:val="25"/>
                <w:szCs w:val="25"/>
              </w:rPr>
              <w:lastRenderedPageBreak/>
              <w:t xml:space="preserve">взгляд, ничего особенного, однако через два дня аудитор узнала, что это ручка фирмы </w:t>
            </w:r>
            <w:proofErr w:type="spellStart"/>
            <w:r w:rsidRPr="00CF2864">
              <w:rPr>
                <w:rFonts w:ascii="Times New Roman" w:hAnsi="Times New Roman" w:cs="Times New Roman"/>
                <w:sz w:val="25"/>
                <w:szCs w:val="25"/>
              </w:rPr>
              <w:t>Конвей</w:t>
            </w:r>
            <w:proofErr w:type="spellEnd"/>
            <w:r w:rsidRPr="00CF2864">
              <w:rPr>
                <w:rFonts w:ascii="Times New Roman" w:hAnsi="Times New Roman" w:cs="Times New Roman"/>
                <w:sz w:val="25"/>
                <w:szCs w:val="25"/>
              </w:rPr>
              <w:t xml:space="preserve"> Стюарт, к тому же из юбилейной коллекции (цена такой ручки - около полумиллиона рублей). </w:t>
            </w:r>
          </w:p>
          <w:p w14:paraId="5572B8D1"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Содержит ли данная ситуация угрозы этическим принципам. Если да, то каким? Как поступить аудитору?</w:t>
            </w:r>
          </w:p>
          <w:p w14:paraId="2D28FB26"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В данном деле возможно нарушение принципов независимости и объективности. Аудитору необходимо вернуть ручку директору аудируемой организации, если директор будет настаивать, то отказаться от аудита этой организации </w:t>
            </w:r>
          </w:p>
          <w:p w14:paraId="1837B6C0" w14:textId="77777777" w:rsidR="00526C56" w:rsidRPr="00CF2864" w:rsidRDefault="00526C56" w:rsidP="00CF2864">
            <w:pPr>
              <w:tabs>
                <w:tab w:val="left" w:pos="543"/>
              </w:tabs>
              <w:rPr>
                <w:rFonts w:ascii="Times New Roman" w:hAnsi="Times New Roman" w:cs="Times New Roman"/>
                <w:sz w:val="25"/>
                <w:szCs w:val="25"/>
              </w:rPr>
            </w:pPr>
          </w:p>
          <w:p w14:paraId="2C6AA457"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4</w:t>
            </w:r>
          </w:p>
          <w:p w14:paraId="122F671D"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«Аудит и фиалка» уже три года выполняет аудит ФО в ООО «Сталь и уголь», знает особенности учетной политики предприятия, особенности его внутреннего контроля, автоматизации учета и другие важные аспекты деятельности. Директор «Стали и угля» предлагает руководству «Аудита и фиалки» установить и настроить новый программный продукт по бухучету. </w:t>
            </w:r>
          </w:p>
          <w:p w14:paraId="3F937E47"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lastRenderedPageBreak/>
              <w:t xml:space="preserve">Содержит ли данная ситуация угрозы этическим принципам в данный момент или в дальнейшем? Тут возможна угроза принципов профессионального скептицизма и объективности, возможно, честности, так одну и ту же организацию проверяют уже три года. </w:t>
            </w:r>
          </w:p>
          <w:p w14:paraId="18605338"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В данном случае директору АФ необходимо отказаться от проведения аудита в этой организации. </w:t>
            </w:r>
          </w:p>
          <w:p w14:paraId="426554A0" w14:textId="77777777" w:rsidR="00526C56" w:rsidRPr="00CF2864" w:rsidRDefault="00526C56" w:rsidP="00CF2864">
            <w:pPr>
              <w:tabs>
                <w:tab w:val="left" w:pos="543"/>
              </w:tabs>
              <w:rPr>
                <w:rFonts w:ascii="Times New Roman" w:hAnsi="Times New Roman" w:cs="Times New Roman"/>
                <w:sz w:val="25"/>
                <w:szCs w:val="25"/>
              </w:rPr>
            </w:pPr>
          </w:p>
          <w:p w14:paraId="446C4A54"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5</w:t>
            </w:r>
          </w:p>
          <w:p w14:paraId="096C47F1"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«Степан Лиходеев» только начинает свою деятельность на рынке аудиторских услуг. На должности аудиторов приглашены два прошлогодних выпускника университета и три аудитора, которые в начале года получили аудиторские аттестаты. Аудиторской фирме предложили провести аудит ФО крупной автоколонны. </w:t>
            </w:r>
          </w:p>
          <w:p w14:paraId="1A10B0B6"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Содержит ли данная ситуация потенциальные угрозы этическим принципам? В сложившейся ситуации возможна угроза нарушения такого этического принципа как профессиональная компетентность. У данных аудиторов недостаточно опыта работы, что может привести к ошибкам при </w:t>
            </w:r>
            <w:r w:rsidRPr="00CF2864">
              <w:rPr>
                <w:rFonts w:ascii="Times New Roman" w:hAnsi="Times New Roman" w:cs="Times New Roman"/>
                <w:sz w:val="25"/>
                <w:szCs w:val="25"/>
              </w:rPr>
              <w:lastRenderedPageBreak/>
              <w:t>проведении аудита крупной автоколонны.</w:t>
            </w:r>
          </w:p>
          <w:p w14:paraId="0D57E686"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В данном случае верным решением будет отказаться от проведения аудита данной организации или найти в команду несколько более опытных работников.</w:t>
            </w:r>
          </w:p>
          <w:p w14:paraId="00336332" w14:textId="77777777" w:rsidR="00526C56" w:rsidRPr="00CF2864" w:rsidRDefault="00526C56" w:rsidP="00CF2864">
            <w:pPr>
              <w:tabs>
                <w:tab w:val="left" w:pos="543"/>
              </w:tabs>
              <w:rPr>
                <w:rFonts w:ascii="Times New Roman" w:hAnsi="Times New Roman" w:cs="Times New Roman"/>
                <w:sz w:val="25"/>
                <w:szCs w:val="25"/>
              </w:rPr>
            </w:pPr>
          </w:p>
          <w:p w14:paraId="4E7137B3"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6</w:t>
            </w:r>
          </w:p>
          <w:p w14:paraId="6872B341"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Принимая аудиторское задание, руководитель аудиторской группы Сергей Павлов обнаруживает, что директор потенциального клиента Анна Леопольдовна – бывший доцент университета, в котором Сергей учился, но из 20 которого был исключен, потому что Анна Леопольдовна регулярно валила его по своим учетным дисциплинам, а по дисциплине «МСА» вообще поставила двойку. </w:t>
            </w:r>
          </w:p>
          <w:p w14:paraId="1353BC0D"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Содержит ли данная ситуация потенциальные угрозы этическим принципам? В данном случае возможно нарушение принципа объективности из-за ранних конфликтов. Необходимо передать аудит этой компании другой группе.</w:t>
            </w:r>
          </w:p>
          <w:p w14:paraId="0E6206BB" w14:textId="77777777" w:rsidR="00526C56" w:rsidRPr="00CF2864" w:rsidRDefault="00526C56" w:rsidP="00CF2864">
            <w:pPr>
              <w:tabs>
                <w:tab w:val="left" w:pos="543"/>
              </w:tabs>
              <w:rPr>
                <w:rFonts w:ascii="Times New Roman" w:hAnsi="Times New Roman" w:cs="Times New Roman"/>
                <w:sz w:val="25"/>
                <w:szCs w:val="25"/>
              </w:rPr>
            </w:pPr>
          </w:p>
          <w:p w14:paraId="61A8FCC3"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Пример 7</w:t>
            </w:r>
          </w:p>
          <w:p w14:paraId="2AF5B3F6" w14:textId="7777777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 xml:space="preserve">Ситуационная задача 6 Аудиторской фирме «Тщательная работа», которая проводит аудит ФО ООО «Авто и шоколад», </w:t>
            </w:r>
            <w:r w:rsidRPr="00CF2864">
              <w:rPr>
                <w:rFonts w:ascii="Times New Roman" w:hAnsi="Times New Roman" w:cs="Times New Roman"/>
                <w:sz w:val="25"/>
                <w:szCs w:val="25"/>
              </w:rPr>
              <w:lastRenderedPageBreak/>
              <w:t xml:space="preserve">необходимо приобрести легковой автомобиль для директора. Руководство ООО «Авто и шоколад» предлагает руководителю аудиторской фирмы приобрести дорогой автомобиль представительского класса со скидкой 50%. </w:t>
            </w:r>
          </w:p>
          <w:p w14:paraId="54CC920B" w14:textId="5814F6A7" w:rsidR="00526C56" w:rsidRPr="00CF2864" w:rsidRDefault="00526C56" w:rsidP="00CF2864">
            <w:pPr>
              <w:tabs>
                <w:tab w:val="left" w:pos="543"/>
              </w:tabs>
              <w:rPr>
                <w:rFonts w:ascii="Times New Roman" w:hAnsi="Times New Roman" w:cs="Times New Roman"/>
                <w:sz w:val="25"/>
                <w:szCs w:val="25"/>
              </w:rPr>
            </w:pPr>
            <w:r w:rsidRPr="00CF2864">
              <w:rPr>
                <w:rFonts w:ascii="Times New Roman" w:hAnsi="Times New Roman" w:cs="Times New Roman"/>
                <w:sz w:val="25"/>
                <w:szCs w:val="25"/>
              </w:rPr>
              <w:t>Содержит ли данная ситуация угрозы этическим принципам. Ситуация действительно содержит угрозу независимости аудитора, а также его объективности. Директору следует отказаться от предложения.</w:t>
            </w:r>
          </w:p>
        </w:tc>
        <w:tc>
          <w:tcPr>
            <w:tcW w:w="6200" w:type="dxa"/>
            <w:vAlign w:val="center"/>
          </w:tcPr>
          <w:p w14:paraId="470B9513" w14:textId="208D34FC" w:rsidR="00526C56" w:rsidRPr="00CF2864" w:rsidRDefault="00526C56" w:rsidP="00526C56">
            <w:pPr>
              <w:rPr>
                <w:rFonts w:ascii="Times New Roman" w:hAnsi="Times New Roman" w:cs="Times New Roman"/>
                <w:noProof/>
                <w:sz w:val="25"/>
                <w:szCs w:val="25"/>
              </w:rPr>
            </w:pPr>
            <w:r w:rsidRPr="00CF2864">
              <w:rPr>
                <w:rFonts w:ascii="Times New Roman" w:hAnsi="Times New Roman" w:cs="Times New Roman"/>
                <w:noProof/>
                <w:sz w:val="25"/>
                <w:szCs w:val="25"/>
              </w:rPr>
              <w:lastRenderedPageBreak/>
              <w:drawing>
                <wp:inline distT="0" distB="0" distL="0" distR="0" wp14:anchorId="64366D87" wp14:editId="6AFC8076">
                  <wp:extent cx="3517858" cy="1978725"/>
                  <wp:effectExtent l="0" t="0" r="6985" b="2540"/>
                  <wp:docPr id="19" name="Объект 6">
                    <a:extLst xmlns:a="http://schemas.openxmlformats.org/drawingml/2006/main">
                      <a:ext uri="{FF2B5EF4-FFF2-40B4-BE49-F238E27FC236}">
                        <a16:creationId xmlns:a16="http://schemas.microsoft.com/office/drawing/2014/main" id="{C1F0355E-8BD7-4D0D-BC5E-F79668591C7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Объект 6">
                            <a:extLst>
                              <a:ext uri="{FF2B5EF4-FFF2-40B4-BE49-F238E27FC236}">
                                <a16:creationId xmlns:a16="http://schemas.microsoft.com/office/drawing/2014/main" id="{C1F0355E-8BD7-4D0D-BC5E-F79668591C7B}"/>
                              </a:ext>
                            </a:extLst>
                          </pic:cNvPr>
                          <pic:cNvPicPr>
                            <a:picLocks noGrp="1" noChangeAspect="1"/>
                          </pic:cNvPicPr>
                        </pic:nvPicPr>
                        <pic:blipFill rotWithShape="1">
                          <a:blip r:embed="rId23">
                            <a:extLst>
                              <a:ext uri="{BEBA8EAE-BF5A-486C-A8C5-ECC9F3942E4B}">
                                <a14:imgProps xmlns:a14="http://schemas.microsoft.com/office/drawing/2010/main">
                                  <a14:imgLayer r:embed="rId24">
                                    <a14:imgEffect>
                                      <a14:sharpenSoften amount="25000"/>
                                    </a14:imgEffect>
                                  </a14:imgLayer>
                                </a14:imgProps>
                              </a:ext>
                            </a:extLst>
                          </a:blip>
                          <a:srcRect/>
                          <a:stretch/>
                        </pic:blipFill>
                        <pic:spPr>
                          <a:xfrm>
                            <a:off x="0" y="0"/>
                            <a:ext cx="3531975" cy="1986666"/>
                          </a:xfrm>
                          <a:prstGeom prst="rect">
                            <a:avLst/>
                          </a:prstGeom>
                        </pic:spPr>
                      </pic:pic>
                    </a:graphicData>
                  </a:graphic>
                </wp:inline>
              </w:drawing>
            </w:r>
          </w:p>
        </w:tc>
        <w:tc>
          <w:tcPr>
            <w:tcW w:w="1780" w:type="dxa"/>
            <w:vAlign w:val="center"/>
          </w:tcPr>
          <w:p w14:paraId="2262D504" w14:textId="2D70A352" w:rsidR="00526C56" w:rsidRPr="00CF2864" w:rsidRDefault="00526C56" w:rsidP="00CF2864">
            <w:pPr>
              <w:rPr>
                <w:rFonts w:ascii="Times New Roman" w:eastAsia="Times New Roman" w:hAnsi="Times New Roman" w:cs="Times New Roman"/>
                <w:bCs/>
                <w:iCs/>
                <w:sz w:val="25"/>
                <w:szCs w:val="25"/>
                <w:lang w:eastAsia="ru-RU"/>
              </w:rPr>
            </w:pPr>
            <w:r w:rsidRPr="00CF2864">
              <w:rPr>
                <w:rFonts w:ascii="Times New Roman" w:eastAsia="Times New Roman" w:hAnsi="Times New Roman" w:cs="Times New Roman"/>
                <w:bCs/>
                <w:iCs/>
                <w:sz w:val="25"/>
                <w:szCs w:val="25"/>
                <w:lang w:eastAsia="ru-RU"/>
              </w:rPr>
              <w:t>Учащиеся решают задачи в формате обсуждения</w:t>
            </w:r>
          </w:p>
        </w:tc>
      </w:tr>
      <w:tr w:rsidR="00526C56" w:rsidRPr="00CF2864" w14:paraId="2E13817B" w14:textId="77777777" w:rsidTr="00CF2864">
        <w:tc>
          <w:tcPr>
            <w:tcW w:w="2646" w:type="dxa"/>
            <w:vAlign w:val="center"/>
          </w:tcPr>
          <w:p w14:paraId="3E47F550" w14:textId="5B66367F" w:rsidR="00526C56" w:rsidRPr="00CF2864" w:rsidRDefault="00526C56" w:rsidP="00526C56">
            <w:pPr>
              <w:contextualSpacing/>
              <w:rPr>
                <w:rFonts w:ascii="Times New Roman" w:hAnsi="Times New Roman" w:cs="Times New Roman"/>
                <w:bCs/>
                <w:i/>
                <w:sz w:val="25"/>
                <w:szCs w:val="25"/>
                <w:bdr w:val="single" w:sz="12" w:space="0" w:color="FFFFFF" w:frame="1"/>
                <w:lang w:eastAsia="ru-RU"/>
              </w:rPr>
            </w:pPr>
            <w:r w:rsidRPr="00CF2864">
              <w:rPr>
                <w:rFonts w:ascii="Times New Roman" w:hAnsi="Times New Roman" w:cs="Times New Roman"/>
                <w:bCs/>
                <w:i/>
                <w:sz w:val="25"/>
                <w:szCs w:val="25"/>
                <w:bdr w:val="single" w:sz="12" w:space="0" w:color="FFFFFF" w:frame="1"/>
                <w:lang w:eastAsia="ru-RU"/>
              </w:rPr>
              <w:lastRenderedPageBreak/>
              <w:t>Перейдите по ссылке из чата и пройдите тест</w:t>
            </w:r>
          </w:p>
        </w:tc>
        <w:tc>
          <w:tcPr>
            <w:tcW w:w="6200" w:type="dxa"/>
            <w:vAlign w:val="center"/>
          </w:tcPr>
          <w:p w14:paraId="699AD86C" w14:textId="2D8F7A49" w:rsidR="00526C56" w:rsidRPr="00CF2864" w:rsidRDefault="00526C56" w:rsidP="00526C56">
            <w:pPr>
              <w:rPr>
                <w:rFonts w:ascii="Times New Roman" w:hAnsi="Times New Roman" w:cs="Times New Roman"/>
                <w:bCs/>
                <w:noProof/>
                <w:sz w:val="25"/>
                <w:szCs w:val="25"/>
              </w:rPr>
            </w:pPr>
            <w:hyperlink r:id="rId25" w:history="1">
              <w:r w:rsidRPr="00CF2864">
                <w:rPr>
                  <w:rStyle w:val="a7"/>
                  <w:rFonts w:ascii="Times New Roman" w:hAnsi="Times New Roman" w:cs="Times New Roman"/>
                  <w:bCs/>
                  <w:noProof/>
                  <w:sz w:val="25"/>
                  <w:szCs w:val="25"/>
                </w:rPr>
                <w:t>https://www.testw.ru/moytestotvet.html?nb=1&amp;id_test=959</w:t>
              </w:r>
            </w:hyperlink>
            <w:r w:rsidRPr="00CF2864">
              <w:rPr>
                <w:rFonts w:ascii="Times New Roman" w:hAnsi="Times New Roman" w:cs="Times New Roman"/>
                <w:bCs/>
                <w:noProof/>
                <w:sz w:val="25"/>
                <w:szCs w:val="25"/>
              </w:rPr>
              <w:t xml:space="preserve"> </w:t>
            </w:r>
          </w:p>
        </w:tc>
        <w:tc>
          <w:tcPr>
            <w:tcW w:w="1780" w:type="dxa"/>
          </w:tcPr>
          <w:p w14:paraId="746DA9AF" w14:textId="06EBB184" w:rsidR="00526C56" w:rsidRPr="00CF2864" w:rsidRDefault="00526C56" w:rsidP="00526C56">
            <w:pPr>
              <w:rPr>
                <w:rFonts w:ascii="Times New Roman" w:eastAsia="Times New Roman" w:hAnsi="Times New Roman" w:cs="Times New Roman"/>
                <w:bCs/>
                <w:i/>
                <w:sz w:val="25"/>
                <w:szCs w:val="25"/>
                <w:lang w:eastAsia="ru-RU"/>
              </w:rPr>
            </w:pPr>
            <w:r w:rsidRPr="00CF2864">
              <w:rPr>
                <w:rFonts w:ascii="Times New Roman" w:eastAsia="Times New Roman" w:hAnsi="Times New Roman" w:cs="Times New Roman"/>
                <w:bCs/>
                <w:i/>
                <w:sz w:val="25"/>
                <w:szCs w:val="25"/>
                <w:lang w:eastAsia="ru-RU"/>
              </w:rPr>
              <w:t>Учащиеся переходят по ссылке и проходят тест для контроля знаний по теме</w:t>
            </w:r>
          </w:p>
        </w:tc>
      </w:tr>
    </w:tbl>
    <w:p w14:paraId="1F9BC919" w14:textId="582A517C" w:rsidR="00FC2F19" w:rsidRPr="00CF2864" w:rsidRDefault="00FC2F19" w:rsidP="00526C56">
      <w:pPr>
        <w:tabs>
          <w:tab w:val="left" w:pos="1134"/>
        </w:tabs>
        <w:spacing w:after="0" w:line="240" w:lineRule="auto"/>
        <w:rPr>
          <w:rFonts w:ascii="Times New Roman" w:hAnsi="Times New Roman" w:cs="Times New Roman"/>
          <w:sz w:val="25"/>
          <w:szCs w:val="25"/>
        </w:rPr>
      </w:pPr>
    </w:p>
    <w:p w14:paraId="7541B5EC" w14:textId="555F78BC" w:rsidR="00AB788C" w:rsidRPr="00CF2864" w:rsidRDefault="00AB788C" w:rsidP="00526C56">
      <w:pPr>
        <w:tabs>
          <w:tab w:val="left" w:pos="1134"/>
        </w:tabs>
        <w:spacing w:after="0" w:line="240" w:lineRule="auto"/>
        <w:rPr>
          <w:rFonts w:ascii="Times New Roman" w:hAnsi="Times New Roman" w:cs="Times New Roman"/>
          <w:sz w:val="25"/>
          <w:szCs w:val="25"/>
        </w:rPr>
      </w:pPr>
    </w:p>
    <w:bookmarkEnd w:id="0"/>
    <w:p w14:paraId="5A41BFB0" w14:textId="0DE0E28B" w:rsidR="00064F88" w:rsidRPr="00CF2864" w:rsidRDefault="00064F88" w:rsidP="00526C56">
      <w:pPr>
        <w:spacing w:after="0" w:line="240" w:lineRule="auto"/>
        <w:rPr>
          <w:rFonts w:ascii="Times New Roman" w:hAnsi="Times New Roman" w:cs="Times New Roman"/>
          <w:sz w:val="25"/>
          <w:szCs w:val="25"/>
        </w:rPr>
      </w:pPr>
    </w:p>
    <w:sectPr w:rsidR="00064F88" w:rsidRPr="00CF286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3F5661"/>
    <w:multiLevelType w:val="hybridMultilevel"/>
    <w:tmpl w:val="B9FA244E"/>
    <w:lvl w:ilvl="0" w:tplc="988A6A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13A30146"/>
    <w:multiLevelType w:val="hybridMultilevel"/>
    <w:tmpl w:val="FAF87E94"/>
    <w:lvl w:ilvl="0" w:tplc="C7326812">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 w15:restartNumberingAfterBreak="0">
    <w:nsid w:val="13EE492F"/>
    <w:multiLevelType w:val="hybridMultilevel"/>
    <w:tmpl w:val="751C279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68A6516"/>
    <w:multiLevelType w:val="hybridMultilevel"/>
    <w:tmpl w:val="0E6A73BE"/>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4" w15:restartNumberingAfterBreak="0">
    <w:nsid w:val="177D5BBA"/>
    <w:multiLevelType w:val="multilevel"/>
    <w:tmpl w:val="50D67A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5F61283"/>
    <w:multiLevelType w:val="hybridMultilevel"/>
    <w:tmpl w:val="AFE6B2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2B035CE1"/>
    <w:multiLevelType w:val="hybridMultilevel"/>
    <w:tmpl w:val="FAF87E9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7" w15:restartNumberingAfterBreak="0">
    <w:nsid w:val="43C2209C"/>
    <w:multiLevelType w:val="hybridMultilevel"/>
    <w:tmpl w:val="534C09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A105F4C"/>
    <w:multiLevelType w:val="hybridMultilevel"/>
    <w:tmpl w:val="AF2816F6"/>
    <w:lvl w:ilvl="0" w:tplc="DC20543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5B0814F2"/>
    <w:multiLevelType w:val="multilevel"/>
    <w:tmpl w:val="6636B7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3D46585"/>
    <w:multiLevelType w:val="multilevel"/>
    <w:tmpl w:val="D2F6BF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10"/>
  </w:num>
  <w:num w:numId="3">
    <w:abstractNumId w:val="0"/>
  </w:num>
  <w:num w:numId="4">
    <w:abstractNumId w:val="5"/>
  </w:num>
  <w:num w:numId="5">
    <w:abstractNumId w:val="8"/>
  </w:num>
  <w:num w:numId="6">
    <w:abstractNumId w:val="7"/>
  </w:num>
  <w:num w:numId="7">
    <w:abstractNumId w:val="1"/>
  </w:num>
  <w:num w:numId="8">
    <w:abstractNumId w:val="9"/>
  </w:num>
  <w:num w:numId="9">
    <w:abstractNumId w:val="4"/>
  </w:num>
  <w:num w:numId="10">
    <w:abstractNumId w:val="3"/>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4"/>
  <w:proofState w:spelling="clean" w:grammar="clean"/>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6E15"/>
    <w:rsid w:val="00015E83"/>
    <w:rsid w:val="00023905"/>
    <w:rsid w:val="00047886"/>
    <w:rsid w:val="00064F88"/>
    <w:rsid w:val="00072E75"/>
    <w:rsid w:val="00095F70"/>
    <w:rsid w:val="000B7DD3"/>
    <w:rsid w:val="000C22F1"/>
    <w:rsid w:val="000C6256"/>
    <w:rsid w:val="000C62D1"/>
    <w:rsid w:val="00105668"/>
    <w:rsid w:val="0013211B"/>
    <w:rsid w:val="00181B6E"/>
    <w:rsid w:val="00184402"/>
    <w:rsid w:val="0021262D"/>
    <w:rsid w:val="00217763"/>
    <w:rsid w:val="00276E15"/>
    <w:rsid w:val="00283A52"/>
    <w:rsid w:val="00290610"/>
    <w:rsid w:val="002C3934"/>
    <w:rsid w:val="002F5A9B"/>
    <w:rsid w:val="003175C5"/>
    <w:rsid w:val="00321051"/>
    <w:rsid w:val="00350C01"/>
    <w:rsid w:val="00364B21"/>
    <w:rsid w:val="00370A1E"/>
    <w:rsid w:val="003A5F0C"/>
    <w:rsid w:val="003B41C7"/>
    <w:rsid w:val="003C7E4F"/>
    <w:rsid w:val="00444A85"/>
    <w:rsid w:val="00457E8E"/>
    <w:rsid w:val="00477CD3"/>
    <w:rsid w:val="004A613E"/>
    <w:rsid w:val="004A79DC"/>
    <w:rsid w:val="004B2A59"/>
    <w:rsid w:val="004E15BE"/>
    <w:rsid w:val="00526C56"/>
    <w:rsid w:val="00533785"/>
    <w:rsid w:val="00545454"/>
    <w:rsid w:val="00681351"/>
    <w:rsid w:val="006B1985"/>
    <w:rsid w:val="006F59CE"/>
    <w:rsid w:val="00734CF3"/>
    <w:rsid w:val="0076157F"/>
    <w:rsid w:val="007E3A1A"/>
    <w:rsid w:val="00840D86"/>
    <w:rsid w:val="00843504"/>
    <w:rsid w:val="00847850"/>
    <w:rsid w:val="00863042"/>
    <w:rsid w:val="00866D64"/>
    <w:rsid w:val="008E31FC"/>
    <w:rsid w:val="008F0FDA"/>
    <w:rsid w:val="008F79D6"/>
    <w:rsid w:val="009027D0"/>
    <w:rsid w:val="00912023"/>
    <w:rsid w:val="009208C0"/>
    <w:rsid w:val="009363E6"/>
    <w:rsid w:val="00937729"/>
    <w:rsid w:val="00944BF0"/>
    <w:rsid w:val="009573D5"/>
    <w:rsid w:val="00977C0B"/>
    <w:rsid w:val="009A6CA5"/>
    <w:rsid w:val="00A10F76"/>
    <w:rsid w:val="00A20BA6"/>
    <w:rsid w:val="00A52ED5"/>
    <w:rsid w:val="00A91D4D"/>
    <w:rsid w:val="00AB788C"/>
    <w:rsid w:val="00AE729D"/>
    <w:rsid w:val="00AF386C"/>
    <w:rsid w:val="00B37878"/>
    <w:rsid w:val="00B4453E"/>
    <w:rsid w:val="00B53099"/>
    <w:rsid w:val="00B65A8E"/>
    <w:rsid w:val="00C210B4"/>
    <w:rsid w:val="00C21F43"/>
    <w:rsid w:val="00C2479D"/>
    <w:rsid w:val="00C66E84"/>
    <w:rsid w:val="00C71C4C"/>
    <w:rsid w:val="00C725E2"/>
    <w:rsid w:val="00C75DCD"/>
    <w:rsid w:val="00C92548"/>
    <w:rsid w:val="00CB25FF"/>
    <w:rsid w:val="00CF2864"/>
    <w:rsid w:val="00D04066"/>
    <w:rsid w:val="00D15B93"/>
    <w:rsid w:val="00D242FA"/>
    <w:rsid w:val="00D917C2"/>
    <w:rsid w:val="00DB075A"/>
    <w:rsid w:val="00E0271D"/>
    <w:rsid w:val="00E058CC"/>
    <w:rsid w:val="00E44C25"/>
    <w:rsid w:val="00E7000F"/>
    <w:rsid w:val="00E8176D"/>
    <w:rsid w:val="00ED7310"/>
    <w:rsid w:val="00EE6AD4"/>
    <w:rsid w:val="00F20D29"/>
    <w:rsid w:val="00F35554"/>
    <w:rsid w:val="00F37618"/>
    <w:rsid w:val="00F424C6"/>
    <w:rsid w:val="00F76D23"/>
    <w:rsid w:val="00F8173C"/>
    <w:rsid w:val="00F81C66"/>
    <w:rsid w:val="00FA0C50"/>
    <w:rsid w:val="00FB0D6A"/>
    <w:rsid w:val="00FC2F19"/>
    <w:rsid w:val="00FD7F0F"/>
    <w:rsid w:val="00FE7B16"/>
    <w:rsid w:val="00FF6EC7"/>
    <w:rsid w:val="00FF74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178827"/>
  <w15:chartTrackingRefBased/>
  <w15:docId w15:val="{93AD4044-6405-4958-ABCE-81C1F3C9B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242FA"/>
    <w:pPr>
      <w:ind w:left="720"/>
      <w:contextualSpacing/>
    </w:pPr>
  </w:style>
  <w:style w:type="paragraph" w:styleId="a4">
    <w:name w:val="Body Text"/>
    <w:basedOn w:val="a"/>
    <w:link w:val="a5"/>
    <w:rsid w:val="008E31FC"/>
    <w:pPr>
      <w:suppressAutoHyphens/>
      <w:spacing w:after="120" w:line="276" w:lineRule="auto"/>
    </w:pPr>
    <w:rPr>
      <w:rFonts w:ascii="Calibri" w:eastAsia="Times New Roman" w:hAnsi="Calibri" w:cs="Times New Roman"/>
      <w:lang w:eastAsia="zh-CN"/>
    </w:rPr>
  </w:style>
  <w:style w:type="character" w:customStyle="1" w:styleId="a5">
    <w:name w:val="Основной текст Знак"/>
    <w:basedOn w:val="a0"/>
    <w:link w:val="a4"/>
    <w:rsid w:val="008E31FC"/>
    <w:rPr>
      <w:rFonts w:ascii="Calibri" w:eastAsia="Times New Roman" w:hAnsi="Calibri" w:cs="Times New Roman"/>
      <w:lang w:eastAsia="zh-CN"/>
    </w:rPr>
  </w:style>
  <w:style w:type="paragraph" w:customStyle="1" w:styleId="c18">
    <w:name w:val="c18"/>
    <w:basedOn w:val="a"/>
    <w:rsid w:val="00283A5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83A52"/>
  </w:style>
  <w:style w:type="character" w:customStyle="1" w:styleId="c27">
    <w:name w:val="c27"/>
    <w:basedOn w:val="a0"/>
    <w:rsid w:val="00283A52"/>
  </w:style>
  <w:style w:type="paragraph" w:customStyle="1" w:styleId="c3">
    <w:name w:val="c3"/>
    <w:basedOn w:val="a"/>
    <w:rsid w:val="00283A5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7">
    <w:name w:val="c17"/>
    <w:basedOn w:val="a0"/>
    <w:rsid w:val="00283A52"/>
  </w:style>
  <w:style w:type="paragraph" w:customStyle="1" w:styleId="c4">
    <w:name w:val="c4"/>
    <w:basedOn w:val="a"/>
    <w:rsid w:val="00283A5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283A52"/>
  </w:style>
  <w:style w:type="paragraph" w:customStyle="1" w:styleId="c2">
    <w:name w:val="c2"/>
    <w:basedOn w:val="a"/>
    <w:rsid w:val="00283A5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283A52"/>
  </w:style>
  <w:style w:type="character" w:customStyle="1" w:styleId="c16">
    <w:name w:val="c16"/>
    <w:basedOn w:val="a0"/>
    <w:rsid w:val="00283A52"/>
  </w:style>
  <w:style w:type="character" w:customStyle="1" w:styleId="c5">
    <w:name w:val="c5"/>
    <w:basedOn w:val="a0"/>
    <w:rsid w:val="00283A52"/>
  </w:style>
  <w:style w:type="paragraph" w:customStyle="1" w:styleId="c51">
    <w:name w:val="c51"/>
    <w:basedOn w:val="a"/>
    <w:rsid w:val="00283A52"/>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6">
    <w:name w:val="Table Grid"/>
    <w:basedOn w:val="a1"/>
    <w:uiPriority w:val="39"/>
    <w:rsid w:val="00C925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rsid w:val="00526C56"/>
    <w:rPr>
      <w:color w:val="0563C1" w:themeColor="hyperlink"/>
      <w:u w:val="single"/>
    </w:rPr>
  </w:style>
  <w:style w:type="character" w:styleId="a8">
    <w:name w:val="Unresolved Mention"/>
    <w:basedOn w:val="a0"/>
    <w:uiPriority w:val="99"/>
    <w:semiHidden/>
    <w:unhideWhenUsed/>
    <w:rsid w:val="00526C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960402">
      <w:bodyDiv w:val="1"/>
      <w:marLeft w:val="0"/>
      <w:marRight w:val="0"/>
      <w:marTop w:val="0"/>
      <w:marBottom w:val="0"/>
      <w:divBdr>
        <w:top w:val="none" w:sz="0" w:space="0" w:color="auto"/>
        <w:left w:val="none" w:sz="0" w:space="0" w:color="auto"/>
        <w:bottom w:val="none" w:sz="0" w:space="0" w:color="auto"/>
        <w:right w:val="none" w:sz="0" w:space="0" w:color="auto"/>
      </w:divBdr>
    </w:div>
    <w:div w:id="148404831">
      <w:bodyDiv w:val="1"/>
      <w:marLeft w:val="0"/>
      <w:marRight w:val="0"/>
      <w:marTop w:val="0"/>
      <w:marBottom w:val="0"/>
      <w:divBdr>
        <w:top w:val="none" w:sz="0" w:space="0" w:color="auto"/>
        <w:left w:val="none" w:sz="0" w:space="0" w:color="auto"/>
        <w:bottom w:val="none" w:sz="0" w:space="0" w:color="auto"/>
        <w:right w:val="none" w:sz="0" w:space="0" w:color="auto"/>
      </w:divBdr>
    </w:div>
    <w:div w:id="694501286">
      <w:bodyDiv w:val="1"/>
      <w:marLeft w:val="0"/>
      <w:marRight w:val="0"/>
      <w:marTop w:val="0"/>
      <w:marBottom w:val="0"/>
      <w:divBdr>
        <w:top w:val="none" w:sz="0" w:space="0" w:color="auto"/>
        <w:left w:val="none" w:sz="0" w:space="0" w:color="auto"/>
        <w:bottom w:val="none" w:sz="0" w:space="0" w:color="auto"/>
        <w:right w:val="none" w:sz="0" w:space="0" w:color="auto"/>
      </w:divBdr>
    </w:div>
    <w:div w:id="747725355">
      <w:bodyDiv w:val="1"/>
      <w:marLeft w:val="0"/>
      <w:marRight w:val="0"/>
      <w:marTop w:val="0"/>
      <w:marBottom w:val="0"/>
      <w:divBdr>
        <w:top w:val="none" w:sz="0" w:space="0" w:color="auto"/>
        <w:left w:val="none" w:sz="0" w:space="0" w:color="auto"/>
        <w:bottom w:val="none" w:sz="0" w:space="0" w:color="auto"/>
        <w:right w:val="none" w:sz="0" w:space="0" w:color="auto"/>
      </w:divBdr>
    </w:div>
    <w:div w:id="1076827913">
      <w:bodyDiv w:val="1"/>
      <w:marLeft w:val="0"/>
      <w:marRight w:val="0"/>
      <w:marTop w:val="0"/>
      <w:marBottom w:val="0"/>
      <w:divBdr>
        <w:top w:val="none" w:sz="0" w:space="0" w:color="auto"/>
        <w:left w:val="none" w:sz="0" w:space="0" w:color="auto"/>
        <w:bottom w:val="none" w:sz="0" w:space="0" w:color="auto"/>
        <w:right w:val="none" w:sz="0" w:space="0" w:color="auto"/>
      </w:divBdr>
    </w:div>
    <w:div w:id="1783186340">
      <w:bodyDiv w:val="1"/>
      <w:marLeft w:val="0"/>
      <w:marRight w:val="0"/>
      <w:marTop w:val="0"/>
      <w:marBottom w:val="0"/>
      <w:divBdr>
        <w:top w:val="none" w:sz="0" w:space="0" w:color="auto"/>
        <w:left w:val="none" w:sz="0" w:space="0" w:color="auto"/>
        <w:bottom w:val="none" w:sz="0" w:space="0" w:color="auto"/>
        <w:right w:val="none" w:sz="0" w:space="0" w:color="auto"/>
      </w:divBdr>
      <w:divsChild>
        <w:div w:id="1916667063">
          <w:marLeft w:val="0"/>
          <w:marRight w:val="0"/>
          <w:marTop w:val="192"/>
          <w:marBottom w:val="0"/>
          <w:divBdr>
            <w:top w:val="none" w:sz="0" w:space="0" w:color="auto"/>
            <w:left w:val="none" w:sz="0" w:space="0" w:color="auto"/>
            <w:bottom w:val="none" w:sz="0" w:space="0" w:color="auto"/>
            <w:right w:val="none" w:sz="0" w:space="0" w:color="auto"/>
          </w:divBdr>
        </w:div>
        <w:div w:id="1496073512">
          <w:marLeft w:val="0"/>
          <w:marRight w:val="0"/>
          <w:marTop w:val="192"/>
          <w:marBottom w:val="0"/>
          <w:divBdr>
            <w:top w:val="none" w:sz="0" w:space="0" w:color="auto"/>
            <w:left w:val="none" w:sz="0" w:space="0" w:color="auto"/>
            <w:bottom w:val="none" w:sz="0" w:space="0" w:color="auto"/>
            <w:right w:val="none" w:sz="0" w:space="0" w:color="auto"/>
          </w:divBdr>
        </w:div>
        <w:div w:id="532771699">
          <w:marLeft w:val="0"/>
          <w:marRight w:val="0"/>
          <w:marTop w:val="192"/>
          <w:marBottom w:val="0"/>
          <w:divBdr>
            <w:top w:val="none" w:sz="0" w:space="0" w:color="auto"/>
            <w:left w:val="none" w:sz="0" w:space="0" w:color="auto"/>
            <w:bottom w:val="none" w:sz="0" w:space="0" w:color="auto"/>
            <w:right w:val="none" w:sz="0" w:space="0" w:color="auto"/>
          </w:divBdr>
        </w:div>
        <w:div w:id="477502583">
          <w:marLeft w:val="0"/>
          <w:marRight w:val="0"/>
          <w:marTop w:val="192"/>
          <w:marBottom w:val="0"/>
          <w:divBdr>
            <w:top w:val="none" w:sz="0" w:space="0" w:color="auto"/>
            <w:left w:val="none" w:sz="0" w:space="0" w:color="auto"/>
            <w:bottom w:val="none" w:sz="0" w:space="0" w:color="auto"/>
            <w:right w:val="none" w:sz="0" w:space="0" w:color="auto"/>
          </w:divBdr>
        </w:div>
        <w:div w:id="138111377">
          <w:marLeft w:val="0"/>
          <w:marRight w:val="0"/>
          <w:marTop w:val="192"/>
          <w:marBottom w:val="0"/>
          <w:divBdr>
            <w:top w:val="none" w:sz="0" w:space="0" w:color="auto"/>
            <w:left w:val="none" w:sz="0" w:space="0" w:color="auto"/>
            <w:bottom w:val="none" w:sz="0" w:space="0" w:color="auto"/>
            <w:right w:val="none" w:sz="0" w:space="0" w:color="auto"/>
          </w:divBdr>
        </w:div>
        <w:div w:id="2118981255">
          <w:marLeft w:val="0"/>
          <w:marRight w:val="0"/>
          <w:marTop w:val="192"/>
          <w:marBottom w:val="0"/>
          <w:divBdr>
            <w:top w:val="none" w:sz="0" w:space="0" w:color="auto"/>
            <w:left w:val="none" w:sz="0" w:space="0" w:color="auto"/>
            <w:bottom w:val="none" w:sz="0" w:space="0" w:color="auto"/>
            <w:right w:val="none" w:sz="0" w:space="0" w:color="auto"/>
          </w:divBdr>
        </w:div>
        <w:div w:id="1246648642">
          <w:marLeft w:val="0"/>
          <w:marRight w:val="0"/>
          <w:marTop w:val="192"/>
          <w:marBottom w:val="0"/>
          <w:divBdr>
            <w:top w:val="none" w:sz="0" w:space="0" w:color="auto"/>
            <w:left w:val="none" w:sz="0" w:space="0" w:color="auto"/>
            <w:bottom w:val="none" w:sz="0" w:space="0" w:color="auto"/>
            <w:right w:val="none" w:sz="0" w:space="0" w:color="auto"/>
          </w:divBdr>
        </w:div>
        <w:div w:id="139894362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s://www.testw.ru/moytestotvet.html?nb=1&amp;id_test=959" TargetMode="Externa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69559-5927-4E9A-A679-3EAC0C78D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923</TotalTime>
  <Pages>29</Pages>
  <Words>3354</Words>
  <Characters>19118</Characters>
  <Application>Microsoft Office Word</Application>
  <DocSecurity>0</DocSecurity>
  <Lines>159</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Яна Владыка</dc:creator>
  <cp:keywords/>
  <dc:description/>
  <cp:lastModifiedBy>Александров Денис Владимирович</cp:lastModifiedBy>
  <cp:revision>42</cp:revision>
  <dcterms:created xsi:type="dcterms:W3CDTF">2021-10-07T17:46:00Z</dcterms:created>
  <dcterms:modified xsi:type="dcterms:W3CDTF">2023-05-11T17:14:00Z</dcterms:modified>
</cp:coreProperties>
</file>