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00" w:line="276" w:lineRule="auto"/>
        <w:jc w:val="center"/>
        <w:rPr>
          <w:color w:val="000000"/>
        </w:rPr>
      </w:pPr>
      <w:r w:rsidDel="00000000" w:rsidR="00000000" w:rsidRPr="00000000">
        <w:rPr>
          <w:rtl w:val="0"/>
        </w:rPr>
        <w:t xml:space="preserve">МИНИСТЕРСТВО ПРОСВЕЩЕНИЯ РОССИЙСКОЙ ФЕДЕРАЦИИ</w:t>
      </w:r>
      <w:r w:rsidDel="00000000" w:rsidR="00000000" w:rsidRPr="00000000">
        <w:rPr>
          <w:color w:val="000000"/>
          <w:rtl w:val="0"/>
        </w:rPr>
        <w:t xml:space="preserve"> 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00" w:line="276" w:lineRule="auto"/>
        <w:jc w:val="center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Институт информационных технологий и технологического образования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Кафедра информационных технологий и электронного обучения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line="276" w:lineRule="auto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по направлению “09.03.01 – Информатика и вычислительная техника” </w:t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line="276" w:lineRule="auto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(профиль: “Технологии разработки программного обеспечения”)</w:t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b w:val="1"/>
          <w:i w:val="1"/>
          <w:color w:val="000000"/>
          <w:sz w:val="22"/>
          <w:szCs w:val="22"/>
          <w:rtl w:val="0"/>
        </w:rPr>
        <w:t xml:space="preserve">Утверждаю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Зав. кафедрой  д.п.н., проф.</w:t>
      </w:r>
    </w:p>
    <w:p w:rsidR="00000000" w:rsidDel="00000000" w:rsidP="00000000" w:rsidRDefault="00000000" w:rsidRPr="00000000" w14:paraId="0000000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 ___________________________</w:t>
      </w:r>
    </w:p>
    <w:p w:rsidR="00000000" w:rsidDel="00000000" w:rsidP="00000000" w:rsidRDefault="00000000" w:rsidRPr="00000000" w14:paraId="0000000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0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Е.З.Власова</w:t>
      </w:r>
    </w:p>
    <w:p w:rsidR="00000000" w:rsidDel="00000000" w:rsidP="00000000" w:rsidRDefault="00000000" w:rsidRPr="00000000" w14:paraId="0000000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708"/>
        <w:jc w:val="right"/>
        <w:rPr>
          <w:color w:val="000000"/>
          <w:sz w:val="22"/>
          <w:szCs w:val="22"/>
        </w:rPr>
      </w:pPr>
      <w:r w:rsidDel="00000000" w:rsidR="00000000" w:rsidRPr="00000000">
        <w:rPr>
          <w:color w:val="000000"/>
          <w:sz w:val="22"/>
          <w:szCs w:val="22"/>
          <w:rtl w:val="0"/>
        </w:rPr>
        <w:t xml:space="preserve">«     » ______________ 20</w:t>
      </w:r>
      <w:r w:rsidDel="00000000" w:rsidR="00000000" w:rsidRPr="00000000">
        <w:rPr>
          <w:sz w:val="22"/>
          <w:szCs w:val="22"/>
          <w:rtl w:val="0"/>
        </w:rPr>
        <w:t xml:space="preserve">25</w:t>
      </w:r>
      <w:r w:rsidDel="00000000" w:rsidR="00000000" w:rsidRPr="00000000">
        <w:rPr>
          <w:color w:val="000000"/>
          <w:sz w:val="22"/>
          <w:szCs w:val="22"/>
          <w:rtl w:val="0"/>
        </w:rPr>
        <w:t xml:space="preserve"> г.</w:t>
      </w:r>
    </w:p>
    <w:p w:rsidR="00000000" w:rsidDel="00000000" w:rsidP="00000000" w:rsidRDefault="00000000" w:rsidRPr="00000000" w14:paraId="0000000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b w:val="1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З А Д А Н И 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b w:val="1"/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НА ПРОИЗВОДСТВЕННУЮ ПРАКТИКУ</w:t>
      </w:r>
    </w:p>
    <w:p w:rsidR="00000000" w:rsidDel="00000000" w:rsidP="00000000" w:rsidRDefault="00000000" w:rsidRPr="00000000" w14:paraId="0000001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технологическую (проектно-технологическую)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-540" w:firstLine="426"/>
        <w:jc w:val="center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both"/>
        <w:rPr>
          <w:color w:val="ffffff"/>
          <w:u w:val="single"/>
        </w:rPr>
      </w:pPr>
      <w:r w:rsidDel="00000000" w:rsidR="00000000" w:rsidRPr="00000000">
        <w:rPr>
          <w:rtl w:val="0"/>
        </w:rPr>
        <w:t xml:space="preserve">Студента </w:t>
      </w:r>
      <w:r w:rsidDel="00000000" w:rsidR="00000000" w:rsidRPr="00000000">
        <w:rPr>
          <w:u w:val="single"/>
          <w:rtl w:val="0"/>
        </w:rPr>
        <w:t xml:space="preserve">                                        Щеткина Дмитрия Сергеевича                                                       </w:t>
      </w:r>
      <w:r w:rsidDel="00000000" w:rsidR="00000000" w:rsidRPr="00000000">
        <w:rPr>
          <w:color w:val="ffffff"/>
          <w:u w:val="single"/>
          <w:rtl w:val="0"/>
        </w:rPr>
        <w:t xml:space="preserve">.</w:t>
      </w:r>
    </w:p>
    <w:p w:rsidR="00000000" w:rsidDel="00000000" w:rsidP="00000000" w:rsidRDefault="00000000" w:rsidRPr="00000000" w14:paraId="00000014">
      <w:pPr>
        <w:ind w:left="2880" w:firstLine="720"/>
        <w:jc w:val="both"/>
        <w:rPr/>
      </w:pPr>
      <w:r w:rsidDel="00000000" w:rsidR="00000000" w:rsidRPr="00000000">
        <w:rPr>
          <w:vertAlign w:val="superscript"/>
          <w:rtl w:val="0"/>
        </w:rPr>
        <w:t xml:space="preserve"> (Фамилия, имя, отчество студента)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sz w:val="26"/>
          <w:szCs w:val="26"/>
        </w:rPr>
      </w:pPr>
      <w:r w:rsidDel="00000000" w:rsidR="00000000" w:rsidRPr="00000000">
        <w:rPr>
          <w:rtl w:val="0"/>
        </w:rPr>
        <w:t xml:space="preserve">Руководитель </w:t>
      </w:r>
      <w:r w:rsidDel="00000000" w:rsidR="00000000" w:rsidRPr="00000000">
        <w:rPr>
          <w:u w:val="single"/>
          <w:rtl w:val="0"/>
        </w:rPr>
        <w:t xml:space="preserve">  Жуков Николай Николаевич, доцент кафедры информационных технологий и электронного обучения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both"/>
        <w:rPr>
          <w:vertAlign w:val="superscript"/>
        </w:rPr>
      </w:pPr>
      <w:r w:rsidDel="00000000" w:rsidR="00000000" w:rsidRPr="00000000">
        <w:rPr>
          <w:vertAlign w:val="superscript"/>
          <w:rtl w:val="0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:rsidR="00000000" w:rsidDel="00000000" w:rsidP="00000000" w:rsidRDefault="00000000" w:rsidRPr="00000000" w14:paraId="00000017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both"/>
        <w:rPr>
          <w:sz w:val="22"/>
          <w:szCs w:val="22"/>
        </w:rPr>
      </w:pPr>
      <w:r w:rsidDel="00000000" w:rsidR="00000000" w:rsidRPr="00000000">
        <w:rPr>
          <w:sz w:val="22"/>
          <w:szCs w:val="22"/>
          <w:rtl w:val="0"/>
        </w:rPr>
        <w:t xml:space="preserve">Утверждено приказом  ФГБОУ ВО «РГПУ им. А. И. Герцена» № 0104-67/03-ПР «24» января 2025 г.</w:t>
      </w:r>
    </w:p>
    <w:p w:rsidR="00000000" w:rsidDel="00000000" w:rsidP="00000000" w:rsidRDefault="00000000" w:rsidRPr="00000000" w14:paraId="00000019">
      <w:pPr>
        <w:jc w:val="both"/>
        <w:rPr>
          <w:sz w:val="22"/>
          <w:szCs w:val="22"/>
        </w:rPr>
      </w:pPr>
      <w:r w:rsidDel="00000000" w:rsidR="00000000" w:rsidRPr="00000000">
        <w:rPr>
          <w:b w:val="1"/>
          <w:sz w:val="22"/>
          <w:szCs w:val="22"/>
          <w:rtl w:val="0"/>
        </w:rPr>
        <w:t xml:space="preserve">Срок представления</w:t>
      </w:r>
      <w:r w:rsidDel="00000000" w:rsidR="00000000" w:rsidRPr="00000000">
        <w:rPr>
          <w:sz w:val="22"/>
          <w:szCs w:val="22"/>
          <w:rtl w:val="0"/>
        </w:rPr>
        <w:t xml:space="preserve"> студентом </w:t>
      </w:r>
      <w:r w:rsidDel="00000000" w:rsidR="00000000" w:rsidRPr="00000000">
        <w:rPr>
          <w:b w:val="1"/>
          <w:sz w:val="22"/>
          <w:szCs w:val="22"/>
          <w:rtl w:val="0"/>
        </w:rPr>
        <w:t xml:space="preserve">отчета по практике на кафедру</w:t>
      </w:r>
      <w:r w:rsidDel="00000000" w:rsidR="00000000" w:rsidRPr="00000000">
        <w:rPr>
          <w:sz w:val="22"/>
          <w:szCs w:val="22"/>
          <w:rtl w:val="0"/>
        </w:rPr>
        <w:t xml:space="preserve"> </w:t>
      </w:r>
      <w:r w:rsidDel="00000000" w:rsidR="00000000" w:rsidRPr="00000000">
        <w:rPr>
          <w:sz w:val="22"/>
          <w:szCs w:val="22"/>
          <w:u w:val="single"/>
          <w:rtl w:val="0"/>
        </w:rPr>
        <w:t xml:space="preserve">06 марта 2025 г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color w:val="000000"/>
          <w:sz w:val="22"/>
          <w:szCs w:val="22"/>
        </w:rPr>
      </w:pPr>
      <w:r w:rsidDel="00000000" w:rsidR="00000000" w:rsidRPr="00000000">
        <w:rPr>
          <w:b w:val="1"/>
          <w:color w:val="000000"/>
          <w:sz w:val="22"/>
          <w:szCs w:val="22"/>
          <w:rtl w:val="0"/>
        </w:rPr>
        <w:t xml:space="preserve">Календарный план прохождения учебной практики: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2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536"/>
        <w:gridCol w:w="2552"/>
        <w:gridCol w:w="1134"/>
        <w:gridCol w:w="1498"/>
        <w:tblGridChange w:id="0">
          <w:tblGrid>
            <w:gridCol w:w="4536"/>
            <w:gridCol w:w="2552"/>
            <w:gridCol w:w="1134"/>
            <w:gridCol w:w="1498"/>
          </w:tblGrid>
        </w:tblGridChange>
      </w:tblGrid>
      <w:tr>
        <w:trPr>
          <w:cantSplit w:val="0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Наименование частей работы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Форма отчетности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Срок выполнения </w:t>
            </w:r>
          </w:p>
          <w:p w:rsidR="00000000" w:rsidDel="00000000" w:rsidP="00000000" w:rsidRDefault="00000000" w:rsidRPr="00000000" w14:paraId="0000002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работы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По плану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sz w:val="20"/>
                <w:szCs w:val="20"/>
                <w:rtl w:val="0"/>
              </w:rPr>
              <w:t xml:space="preserve">Фактически</w:t>
            </w:r>
          </w:p>
        </w:tc>
      </w:tr>
      <w:tr>
        <w:trPr>
          <w:cantSplit w:val="0"/>
          <w:trHeight w:val="60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6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1080" w:hanging="720"/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Инвариантная самостоятельная работа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1.1. </w:t>
            </w:r>
            <w:r w:rsidDel="00000000" w:rsidR="00000000" w:rsidRPr="00000000">
              <w:rPr>
                <w:rtl w:val="0"/>
              </w:rPr>
              <w:t xml:space="preserve">Провести инсталляцию программного обеспечения</w:t>
            </w:r>
          </w:p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  <w:t xml:space="preserve">На основе материалов, опубликованных в примечаниях к заданию, инсталлировать необходимое ПО. </w:t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rtl w:val="0"/>
              </w:rPr>
              <w:t xml:space="preserve">В отчете поэтапно продемонстрировать процесс установки (в виде набора скриншотов) с ключевыми моментами установки.</w:t>
            </w:r>
          </w:p>
          <w:p w:rsidR="00000000" w:rsidDel="00000000" w:rsidP="00000000" w:rsidRDefault="00000000" w:rsidRPr="00000000" w14:paraId="0000002D">
            <w:pPr>
              <w:rPr/>
            </w:pPr>
            <w:r w:rsidDel="00000000" w:rsidR="00000000" w:rsidRPr="00000000">
              <w:rPr>
                <w:rtl w:val="0"/>
              </w:rPr>
              <w:t xml:space="preserve">Примечание 1: </w:t>
            </w:r>
            <w:hyperlink r:id="rId6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https://disk.yandex.ru/i/bHPfXyufLTK0og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  <w:t xml:space="preserve">Алгоритм установки (текстовый документ) (опубликовать в электронном портфолио, ссылка и  </w:t>
            </w:r>
            <w:r w:rsidDel="00000000" w:rsidR="00000000" w:rsidRPr="00000000">
              <w:rPr>
                <w:color w:val="000000"/>
                <w:rtl w:val="0"/>
              </w:rPr>
              <w:t xml:space="preserve">QR-код </w:t>
            </w:r>
            <w:r w:rsidDel="00000000" w:rsidR="00000000" w:rsidRPr="00000000">
              <w:rPr>
                <w:rtl w:val="0"/>
              </w:rPr>
              <w:t xml:space="preserve">в отчете).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1.2. </w:t>
            </w:r>
            <w:r w:rsidDel="00000000" w:rsidR="00000000" w:rsidRPr="00000000">
              <w:rPr>
                <w:rtl w:val="0"/>
              </w:rPr>
              <w:t xml:space="preserve">Ознакомиться с использованием информационных сетей для решения задач структурного подразделения. Наличие локальных вычислительных сетей и задачи, решаемые с их помощью. Связь с глобальными сетями (Internet).</w:t>
            </w:r>
          </w:p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1065"/>
              </w:tabs>
              <w:jc w:val="both"/>
              <w:rPr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Тестовый документ с описанием задач, топологии сети, основных технических характеристик, технических устройств</w:t>
            </w:r>
          </w:p>
          <w:p w:rsidR="00000000" w:rsidDel="00000000" w:rsidP="00000000" w:rsidRDefault="00000000" w:rsidRPr="00000000" w14:paraId="0000003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(опубликовать в электронном портфолио, QR-код в отчете)</w:t>
            </w:r>
          </w:p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B">
            <w:pPr>
              <w:rPr/>
            </w:pPr>
            <w:r w:rsidDel="00000000" w:rsidR="00000000" w:rsidRPr="00000000">
              <w:rPr>
                <w:color w:val="000000"/>
                <w:rtl w:val="0"/>
              </w:rPr>
              <w:t xml:space="preserve">1.3.</w:t>
            </w:r>
            <w:r w:rsidDel="00000000" w:rsidR="00000000" w:rsidRPr="00000000">
              <w:rPr>
                <w:rtl w:val="0"/>
              </w:rPr>
              <w:t xml:space="preserve"> Изучить и проанализировать аппаратное, программное и информационное обеспечение сайта кафедры. Составить список используемого программного обеспечения, задействованных технологий.  </w:t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</w:t>
            </w:r>
            <w:r w:rsidDel="00000000" w:rsidR="00000000" w:rsidRPr="00000000">
              <w:rPr>
                <w:rtl w:val="0"/>
              </w:rPr>
              <w:t xml:space="preserve"> подборкой расширений и тем оформления с комментариями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(опубликовать в электронном портфолио, QR-код в отчете)</w:t>
              <w:br w:type="textWrapping"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1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1080" w:hanging="720"/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Вариативная самостоятельная работа (выбрать одно из заданий с одинаковыми номерами)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0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  <w:t xml:space="preserve">2.1. Составить актуальную электронную библиотеку (подборку книг, статей, ресурсов и т. д.) для специалиста в области информатики и вычислительной техники (09.03.01)</w:t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  <w:t xml:space="preserve">Для выполнения задания используются электронные библиотечные ресурсы:</w:t>
            </w:r>
          </w:p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" w:right="0" w:firstLine="284"/>
              <w:jc w:val="left"/>
              <w:rPr/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электронная библиотека РГПУ им. А. И. Герцена </w:t>
            </w:r>
            <w:hyperlink r:id="rId7">
              <w:r w:rsidDel="00000000" w:rsidR="00000000" w:rsidRPr="00000000">
                <w:rPr>
                  <w:rFonts w:ascii="Cambria" w:cs="Cambria" w:eastAsia="Cambria" w:hAnsi="Cambria"/>
                  <w:b w:val="0"/>
                  <w:i w:val="0"/>
                  <w:smallCaps w:val="0"/>
                  <w:strike w:val="0"/>
                  <w:color w:val="0000ff"/>
                  <w:sz w:val="24"/>
                  <w:szCs w:val="24"/>
                  <w:u w:val="single"/>
                  <w:shd w:fill="auto" w:val="clear"/>
                  <w:vertAlign w:val="baseline"/>
                  <w:rtl w:val="0"/>
                </w:rPr>
                <w:t xml:space="preserve">https://lib.herzen.spb.ru/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360"/>
              <w:jc w:val="left"/>
              <w:rPr/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библиотечные системы, доступные в РГПУ (список представлен по ссылке ниже)</w:t>
            </w:r>
          </w:p>
          <w:p w:rsidR="00000000" w:rsidDel="00000000" w:rsidP="00000000" w:rsidRDefault="00000000" w:rsidRPr="00000000" w14:paraId="0000004A">
            <w:pPr>
              <w:rPr/>
            </w:pPr>
            <w:hyperlink r:id="rId8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https://lib.herzen.spb.ru/p/newebs</w:t>
              </w:r>
            </w:hyperlink>
            <w:r w:rsidDel="00000000" w:rsidR="00000000" w:rsidRPr="00000000">
              <w:rPr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Библиотека должна быть актуальна (включать ресурсы, не старше 5 лет), а также покрывать основные технические направления (например, операционные системы, архитектура ЭВМ, программирование, проектная деятельность, информационные технологии, веб, вычислительная техника, компьютерное моделирование, компьютерная графика, численные методы, вычислительная математика, большие данные, статистика и т.д.) с опорой на актуальную образовательную программу, на которой обучается практикант.</w:t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  <w:t xml:space="preserve">2.1. Составить актуальную электронную библиотеку (подборку книг, статей, ресурсов и т. д.) для специалиста в области в области корпоративного электронного обучения (44.04.01)</w:t>
            </w:r>
          </w:p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rtl w:val="0"/>
              </w:rPr>
              <w:t xml:space="preserve">Для выполнения задания используются электронные библиотечные ресурсы:</w:t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" w:right="0" w:firstLine="284"/>
              <w:jc w:val="left"/>
              <w:rPr/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электронная библиотека РГПУ им. А. И. Герцена </w:t>
            </w:r>
            <w:hyperlink r:id="rId9">
              <w:r w:rsidDel="00000000" w:rsidR="00000000" w:rsidRPr="00000000">
                <w:rPr>
                  <w:rFonts w:ascii="Cambria" w:cs="Cambria" w:eastAsia="Cambria" w:hAnsi="Cambria"/>
                  <w:b w:val="0"/>
                  <w:i w:val="0"/>
                  <w:smallCaps w:val="0"/>
                  <w:strike w:val="0"/>
                  <w:color w:val="0000ff"/>
                  <w:sz w:val="24"/>
                  <w:szCs w:val="24"/>
                  <w:u w:val="single"/>
                  <w:shd w:fill="auto" w:val="clear"/>
                  <w:vertAlign w:val="baseline"/>
                  <w:rtl w:val="0"/>
                </w:rPr>
                <w:t xml:space="preserve">https://lib.herzen.spb.ru/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360"/>
              <w:jc w:val="left"/>
              <w:rPr/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библиотечные системы, доступные в РГПУ (список представлен по ссылке ниже)</w:t>
            </w:r>
          </w:p>
          <w:p w:rsidR="00000000" w:rsidDel="00000000" w:rsidP="00000000" w:rsidRDefault="00000000" w:rsidRPr="00000000" w14:paraId="00000053">
            <w:pPr>
              <w:rPr/>
            </w:pPr>
            <w:hyperlink r:id="rId10">
              <w:r w:rsidDel="00000000" w:rsidR="00000000" w:rsidRPr="00000000">
                <w:rPr>
                  <w:color w:val="0000ff"/>
                  <w:u w:val="single"/>
                  <w:rtl w:val="0"/>
                </w:rPr>
                <w:t xml:space="preserve">https://lib.herzen.spb.ru/p/newebs</w:t>
              </w:r>
            </w:hyperlink>
            <w:r w:rsidDel="00000000" w:rsidR="00000000" w:rsidRPr="00000000">
              <w:rPr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rPr/>
            </w:pPr>
            <w:r w:rsidDel="00000000" w:rsidR="00000000" w:rsidRPr="00000000">
              <w:rPr>
                <w:rtl w:val="0"/>
              </w:rPr>
              <w:t xml:space="preserve">Библиотека должна быть актуальна (включать ресурсы, не старше 5 лет).</w:t>
            </w:r>
          </w:p>
          <w:p w:rsidR="00000000" w:rsidDel="00000000" w:rsidP="00000000" w:rsidRDefault="00000000" w:rsidRPr="00000000" w14:paraId="00000056">
            <w:pPr>
              <w:rPr/>
            </w:pPr>
            <w:r w:rsidDel="00000000" w:rsidR="00000000" w:rsidRPr="00000000">
              <w:rPr>
                <w:rtl w:val="0"/>
              </w:rPr>
              <w:t xml:space="preserve">Электронная библиотека должна быть составлена с опорой на актуальную образовательную программу по направлению «44.04.01 Корпоративное электронное обучение».</w:t>
            </w:r>
          </w:p>
          <w:p w:rsidR="00000000" w:rsidDel="00000000" w:rsidP="00000000" w:rsidRDefault="00000000" w:rsidRPr="00000000" w14:paraId="00000057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Аннотированный список (в группе) (опубликовать в электронном портфолио, </w:t>
            </w:r>
            <w:r w:rsidDel="00000000" w:rsidR="00000000" w:rsidRPr="00000000">
              <w:rPr>
                <w:color w:val="000000"/>
                <w:rtl w:val="0"/>
              </w:rPr>
              <w:t xml:space="preserve">QR-код и </w:t>
            </w:r>
            <w:r w:rsidDel="00000000" w:rsidR="00000000" w:rsidRPr="00000000">
              <w:rPr>
                <w:rtl w:val="0"/>
              </w:rPr>
              <w:t xml:space="preserve"> ссылка в отчете). Список подготавливается в двух вариантах: для отчета по практике в формате docx и для размещения на сайте кафедры в формате Markdown (оформляется по разделам)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Аннотированный список (в группе) (опубликовать в электронном портфолио, </w:t>
            </w:r>
            <w:r w:rsidDel="00000000" w:rsidR="00000000" w:rsidRPr="00000000">
              <w:rPr>
                <w:color w:val="000000"/>
                <w:rtl w:val="0"/>
              </w:rPr>
              <w:t xml:space="preserve">QR-код и </w:t>
            </w:r>
            <w:r w:rsidDel="00000000" w:rsidR="00000000" w:rsidRPr="00000000">
              <w:rPr>
                <w:rtl w:val="0"/>
              </w:rPr>
              <w:t xml:space="preserve"> ссылка в отчете). Список подготавливается в двух вариантах: для отчета по практике в формате docx и для размещения на сайте кафедры в формате Markdown (оформляется по разделам)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Проанализировать программное решение</w:t>
            </w:r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hyperlink r:id="rId11">
              <w:r w:rsidDel="00000000" w:rsidR="00000000" w:rsidRPr="00000000">
                <w:rPr>
                  <w:rFonts w:ascii="Open Sans" w:cs="Open Sans" w:eastAsia="Open Sans" w:hAnsi="Open Sans"/>
                  <w:b w:val="0"/>
                  <w:i w:val="0"/>
                  <w:smallCaps w:val="0"/>
                  <w:strike w:val="0"/>
                  <w:color w:val="0070a8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сайта кафедры ИТиЭО</w:t>
              </w:r>
            </w:hyperlink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(https://ict.herzen.spb.ru/)</w:t>
            </w:r>
          </w:p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      </w:r>
          </w:p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Направление: конференция кафедры</w:t>
            </w:r>
          </w:p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Проанализировать программное решение</w:t>
            </w:r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hyperlink r:id="rId12">
              <w:r w:rsidDel="00000000" w:rsidR="00000000" w:rsidRPr="00000000">
                <w:rPr>
                  <w:rFonts w:ascii="Open Sans" w:cs="Open Sans" w:eastAsia="Open Sans" w:hAnsi="Open Sans"/>
                  <w:b w:val="0"/>
                  <w:i w:val="0"/>
                  <w:smallCaps w:val="0"/>
                  <w:strike w:val="0"/>
                  <w:color w:val="0070a8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сайта кафедры ИТиЭО</w:t>
              </w:r>
            </w:hyperlink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(https://ict.herzen.spb.ru/)</w:t>
            </w:r>
          </w:p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      </w:r>
          </w:p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Направление: публикация расписания преподавателей</w:t>
            </w:r>
          </w:p>
          <w:p w:rsidR="00000000" w:rsidDel="00000000" w:rsidP="00000000" w:rsidRDefault="00000000" w:rsidRPr="00000000" w14:paraId="0000007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Проанализировать программное решение</w:t>
            </w:r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hyperlink r:id="rId13">
              <w:r w:rsidDel="00000000" w:rsidR="00000000" w:rsidRPr="00000000">
                <w:rPr>
                  <w:rFonts w:ascii="Open Sans" w:cs="Open Sans" w:eastAsia="Open Sans" w:hAnsi="Open Sans"/>
                  <w:b w:val="0"/>
                  <w:i w:val="0"/>
                  <w:smallCaps w:val="0"/>
                  <w:strike w:val="0"/>
                  <w:color w:val="0070a8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сайта кафедры ИТиЭО</w:t>
              </w:r>
            </w:hyperlink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(https://ict.herzen.spb.ru/)</w:t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Направление: публикация тематической справочной информации</w:t>
            </w:r>
          </w:p>
          <w:p w:rsidR="00000000" w:rsidDel="00000000" w:rsidP="00000000" w:rsidRDefault="00000000" w:rsidRPr="00000000" w14:paraId="0000007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2.2.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Проанализировать программное решение</w:t>
            </w:r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hyperlink r:id="rId14">
              <w:r w:rsidDel="00000000" w:rsidR="00000000" w:rsidRPr="00000000">
                <w:rPr>
                  <w:rFonts w:ascii="Open Sans" w:cs="Open Sans" w:eastAsia="Open Sans" w:hAnsi="Open Sans"/>
                  <w:b w:val="0"/>
                  <w:i w:val="0"/>
                  <w:smallCaps w:val="0"/>
                  <w:strike w:val="0"/>
                  <w:color w:val="0070a8"/>
                  <w:sz w:val="20"/>
                  <w:szCs w:val="20"/>
                  <w:u w:val="single"/>
                  <w:shd w:fill="auto" w:val="clear"/>
                  <w:vertAlign w:val="baseline"/>
                  <w:rtl w:val="0"/>
                </w:rPr>
                <w:t xml:space="preserve">сайта кафедры ИТиЭО</w:t>
              </w:r>
            </w:hyperlink>
            <w:r w:rsidDel="00000000" w:rsidR="00000000" w:rsidRPr="00000000">
              <w:rPr>
                <w:rFonts w:ascii="Open Sans" w:cs="Open Sans" w:eastAsia="Open Sans" w:hAnsi="Open Sans"/>
                <w:b w:val="0"/>
                <w:i w:val="0"/>
                <w:smallCaps w:val="0"/>
                <w:strike w:val="0"/>
                <w:color w:val="555555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(https://ict.herzen.spb.ru/)</w:t>
            </w:r>
          </w:p>
          <w:p w:rsidR="00000000" w:rsidDel="00000000" w:rsidP="00000000" w:rsidRDefault="00000000" w:rsidRPr="00000000" w14:paraId="0000007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      </w:r>
          </w:p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5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Направление: выбрать самостоятельно другое направление</w:t>
            </w:r>
          </w:p>
          <w:p w:rsidR="00000000" w:rsidDel="00000000" w:rsidP="00000000" w:rsidRDefault="00000000" w:rsidRPr="00000000" w14:paraId="0000007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7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 подборкой расширений и тем оформления с комментариями (опубликовать в электронном портфолио, QR-код в отчете)</w:t>
            </w:r>
          </w:p>
          <w:p w:rsidR="00000000" w:rsidDel="00000000" w:rsidP="00000000" w:rsidRDefault="00000000" w:rsidRPr="00000000" w14:paraId="0000007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 подборкой расширений и тем оформления с комментариями (опубликовать в электронном портфолио, QR-код в отчете)</w:t>
            </w:r>
          </w:p>
          <w:p w:rsidR="00000000" w:rsidDel="00000000" w:rsidP="00000000" w:rsidRDefault="00000000" w:rsidRPr="00000000" w14:paraId="0000008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 подборкой расширений и тем оформления с комментариями (опубликовать в электронном портфолио, QR-код в отчете)</w:t>
            </w:r>
          </w:p>
          <w:p w:rsidR="00000000" w:rsidDel="00000000" w:rsidP="00000000" w:rsidRDefault="00000000" w:rsidRPr="00000000" w14:paraId="0000008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Текстовый документ с  подборкой расширений и тем оформления с комментариями (опубликовать в электронном портфолио, QR-код в отчете)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560"/>
                <w:tab w:val="left" w:leader="none" w:pos="1120"/>
                <w:tab w:val="left" w:leader="none" w:pos="1680"/>
                <w:tab w:val="left" w:leader="none" w:pos="2240"/>
                <w:tab w:val="left" w:leader="none" w:pos="2800"/>
                <w:tab w:val="left" w:leader="none" w:pos="3360"/>
                <w:tab w:val="left" w:leader="none" w:pos="3920"/>
                <w:tab w:val="left" w:leader="none" w:pos="4480"/>
                <w:tab w:val="left" w:leader="none" w:pos="5040"/>
                <w:tab w:val="left" w:leader="none" w:pos="5600"/>
                <w:tab w:val="left" w:leader="none" w:pos="6160"/>
                <w:tab w:val="left" w:leader="none" w:pos="6720"/>
              </w:tabs>
              <w:spacing w:after="20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Подготовить электронное портфолио по результатам прохождения практики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Веб-портфолио формируется как Git-репозиторий и содержит все загруженные в него результаты выполнения заданий, включая слайды. Пример репозитория: </w:t>
            </w:r>
            <w:hyperlink r:id="rId15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https://git.herzen.spb.ru/igossoudarev/clouds</w:t>
              </w:r>
            </w:hyperlink>
            <w:r w:rsidDel="00000000" w:rsidR="00000000" w:rsidRPr="00000000">
              <w:rPr>
                <w:color w:val="000000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8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Ссылка на репозиторий дублируется в курсе Moodle </w:t>
            </w:r>
            <w:hyperlink r:id="rId16">
              <w:r w:rsidDel="00000000" w:rsidR="00000000" w:rsidRPr="00000000">
                <w:rPr>
                  <w:color w:val="1155cc"/>
                  <w:u w:val="single"/>
                  <w:rtl w:val="0"/>
                </w:rPr>
                <w:t xml:space="preserve">https://moodle.herzen.spb.ru/course/view.php?id=6029</w:t>
              </w:r>
            </w:hyperlink>
            <w:r w:rsidDel="00000000" w:rsidR="00000000" w:rsidRPr="00000000">
              <w:rPr>
                <w:color w:val="000000"/>
                <w:rtl w:val="0"/>
              </w:rPr>
              <w:t xml:space="preserve">  в разделе, посвящённом результатам практики, а также в отчёте.</w:t>
            </w:r>
          </w:p>
          <w:p w:rsidR="00000000" w:rsidDel="00000000" w:rsidP="00000000" w:rsidRDefault="00000000" w:rsidRPr="00000000" w14:paraId="0000008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-15"/>
              </w:tabs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 Отчет (текстовый документ). Отчет должен содержать все выполненные задания и  ссылку на электронное портфолио.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0"/>
          <w:szCs w:val="20"/>
        </w:rPr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3448050</wp:posOffset>
            </wp:positionH>
            <wp:positionV relativeFrom="paragraph">
              <wp:posOffset>228600</wp:posOffset>
            </wp:positionV>
            <wp:extent cx="359032" cy="359032"/>
            <wp:effectExtent b="0" l="0" r="0" t="0"/>
            <wp:wrapNone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9032" cy="35903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Руководитель практики ________________________________</w:t>
      </w:r>
    </w:p>
    <w:p w:rsidR="00000000" w:rsidDel="00000000" w:rsidP="00000000" w:rsidRDefault="00000000" w:rsidRPr="00000000" w14:paraId="0000009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2160" w:firstLine="720"/>
        <w:jc w:val="both"/>
        <w:rPr>
          <w:color w:val="000000"/>
          <w:sz w:val="20"/>
          <w:szCs w:val="20"/>
          <w:vertAlign w:val="superscript"/>
        </w:rPr>
      </w:pPr>
      <w:r w:rsidDel="00000000" w:rsidR="00000000" w:rsidRPr="00000000">
        <w:rPr>
          <w:color w:val="000000"/>
          <w:sz w:val="20"/>
          <w:szCs w:val="20"/>
          <w:vertAlign w:val="superscript"/>
          <w:rtl w:val="0"/>
        </w:rPr>
        <w:t xml:space="preserve">(подпись руководителя)</w:t>
      </w:r>
    </w:p>
    <w:p w:rsidR="00000000" w:rsidDel="00000000" w:rsidP="00000000" w:rsidRDefault="00000000" w:rsidRPr="00000000" w14:paraId="0000009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color w:val="000000"/>
          <w:sz w:val="20"/>
          <w:szCs w:val="20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Задание принял к исполнению «03» февраля 2025  г.  ______________</w:t>
      </w:r>
      <w:r w:rsidDel="00000000" w:rsidR="00000000" w:rsidRPr="00000000">
        <w:rPr>
          <w:sz w:val="20"/>
          <w:szCs w:val="20"/>
          <w:rtl w:val="0"/>
        </w:rPr>
        <w:t xml:space="preserve">______</w:t>
      </w:r>
      <w:r w:rsidDel="00000000" w:rsidR="00000000" w:rsidRPr="00000000">
        <w:rPr>
          <w:color w:val="000000"/>
          <w:sz w:val="20"/>
          <w:szCs w:val="20"/>
          <w:rtl w:val="0"/>
        </w:rPr>
        <w:t xml:space="preserve">      </w:t>
      </w:r>
      <w:r w:rsidDel="00000000" w:rsidR="00000000" w:rsidRPr="00000000">
        <w:rPr>
          <w:sz w:val="20"/>
          <w:szCs w:val="20"/>
          <w:u w:val="single"/>
          <w:rtl w:val="0"/>
        </w:rPr>
        <w:t xml:space="preserve">Щеткин Д.С.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color w:val="000000"/>
          <w:sz w:val="20"/>
          <w:szCs w:val="20"/>
          <w:rtl w:val="0"/>
        </w:rPr>
        <w:t xml:space="preserve">                                                                                                     </w:t>
      </w:r>
      <w:r w:rsidDel="00000000" w:rsidR="00000000" w:rsidRPr="00000000">
        <w:rPr>
          <w:sz w:val="20"/>
          <w:szCs w:val="20"/>
          <w:rtl w:val="0"/>
        </w:rPr>
        <w:t xml:space="preserve"> </w:t>
      </w:r>
      <w:r w:rsidDel="00000000" w:rsidR="00000000" w:rsidRPr="00000000">
        <w:rPr>
          <w:color w:val="000000"/>
          <w:sz w:val="20"/>
          <w:szCs w:val="20"/>
          <w:vertAlign w:val="superscript"/>
          <w:rtl w:val="0"/>
        </w:rPr>
        <w:t xml:space="preserve">(подпись студента)</w:t>
      </w:r>
      <w:r w:rsidDel="00000000" w:rsidR="00000000" w:rsidRPr="00000000">
        <w:rPr>
          <w:rtl w:val="0"/>
        </w:rPr>
      </w:r>
    </w:p>
    <w:sectPr>
      <w:pgSz w:h="16838" w:w="11906" w:orient="portrait"/>
      <w:pgMar w:bottom="851" w:top="851" w:left="1134" w:right="851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Georgia"/>
  <w:font w:name="Calibri"/>
  <w:font w:name="Cambria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upperRoman"/>
      <w:lvlText w:val="%1."/>
      <w:lvlJc w:val="left"/>
      <w:pPr>
        <w:ind w:left="1080" w:hanging="720"/>
      </w:pPr>
      <w:rPr>
        <w:b w:val="1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ict.herzen.spb.ru/" TargetMode="External"/><Relationship Id="rId10" Type="http://schemas.openxmlformats.org/officeDocument/2006/relationships/hyperlink" Target="https://lib.herzen.spb.ru/p/newebs" TargetMode="External"/><Relationship Id="rId13" Type="http://schemas.openxmlformats.org/officeDocument/2006/relationships/hyperlink" Target="https://ict.herzen.spb.ru/" TargetMode="External"/><Relationship Id="rId12" Type="http://schemas.openxmlformats.org/officeDocument/2006/relationships/hyperlink" Target="https://ict.herzen.spb.ru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lib.herzen.spb.ru/" TargetMode="External"/><Relationship Id="rId15" Type="http://schemas.openxmlformats.org/officeDocument/2006/relationships/hyperlink" Target="https://git.herzen.spb.ru/igossoudarev/clouds" TargetMode="External"/><Relationship Id="rId14" Type="http://schemas.openxmlformats.org/officeDocument/2006/relationships/hyperlink" Target="https://ict.herzen.spb.ru/" TargetMode="External"/><Relationship Id="rId17" Type="http://schemas.openxmlformats.org/officeDocument/2006/relationships/image" Target="media/image1.png"/><Relationship Id="rId16" Type="http://schemas.openxmlformats.org/officeDocument/2006/relationships/hyperlink" Target="https://moodle.herzen.spb.ru/course/view.php?id=6029" TargetMode="External"/><Relationship Id="rId5" Type="http://schemas.openxmlformats.org/officeDocument/2006/relationships/styles" Target="styles.xml"/><Relationship Id="rId6" Type="http://schemas.openxmlformats.org/officeDocument/2006/relationships/hyperlink" Target="https://disk.yandex.ru/i/bHPfXyufLTK0og" TargetMode="External"/><Relationship Id="rId7" Type="http://schemas.openxmlformats.org/officeDocument/2006/relationships/hyperlink" Target="https://lib.herzen.spb.ru/" TargetMode="External"/><Relationship Id="rId8" Type="http://schemas.openxmlformats.org/officeDocument/2006/relationships/hyperlink" Target="https://lib.herzen.spb.ru/p/newebs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