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ОБЩИЕ ХАРАКТЕРИСТИКИ IDE</w:t>
      </w:r>
    </w:p>
    <w:p w:rsidR="00000000" w:rsidDel="00000000" w:rsidP="00000000" w:rsidRDefault="00000000" w:rsidRPr="00000000" w14:paraId="00000002">
      <w:pPr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Определение</w:t>
      </w:r>
    </w:p>
    <w:p w:rsidR="00000000" w:rsidDel="00000000" w:rsidP="00000000" w:rsidRDefault="00000000" w:rsidRPr="00000000" w14:paraId="00000004">
      <w:pPr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202122"/>
          <w:sz w:val="28"/>
          <w:szCs w:val="28"/>
          <w:highlight w:val="white"/>
          <w:rtl w:val="0"/>
        </w:rPr>
        <w:t xml:space="preserve">PyCharm – это интегрированная среда разработки (IDE) для программирования на языке Python,  разработанная чешской компанией JetBrains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У </w:t>
      </w:r>
      <w:r w:rsidDel="00000000" w:rsidR="00000000" w:rsidRPr="00000000">
        <w:rPr>
          <w:rFonts w:ascii="Times New Roman" w:cs="Times New Roman" w:eastAsia="Times New Roman" w:hAnsi="Times New Roman"/>
          <w:color w:val="202122"/>
          <w:sz w:val="28"/>
          <w:szCs w:val="28"/>
          <w:highlight w:val="white"/>
          <w:rtl w:val="0"/>
        </w:rPr>
        <w:t xml:space="preserve">PyCharm есть две версии: PyCharm Community Edition – бесплатная версия, находится под лицензией Apache License, и PyCharm Professional Edition – профессиональная версия продукта, </w:t>
      </w:r>
      <w:r w:rsidDel="00000000" w:rsidR="00000000" w:rsidRPr="00000000">
        <w:rPr>
          <w:rFonts w:ascii="Times New Roman" w:cs="Times New Roman" w:eastAsia="Times New Roman" w:hAnsi="Times New Roman"/>
          <w:color w:val="202122"/>
          <w:sz w:val="28"/>
          <w:szCs w:val="28"/>
          <w:highlight w:val="white"/>
          <w:rtl w:val="0"/>
        </w:rPr>
        <w:t xml:space="preserve">обладающая</w:t>
      </w:r>
      <w:r w:rsidDel="00000000" w:rsidR="00000000" w:rsidRPr="00000000">
        <w:rPr>
          <w:rFonts w:ascii="Times New Roman" w:cs="Times New Roman" w:eastAsia="Times New Roman" w:hAnsi="Times New Roman"/>
          <w:color w:val="202122"/>
          <w:sz w:val="28"/>
          <w:szCs w:val="28"/>
          <w:highlight w:val="white"/>
          <w:rtl w:val="0"/>
        </w:rPr>
        <w:t xml:space="preserve"> дополнительной функциональностью, является проприетарным П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О.</w:t>
      </w:r>
    </w:p>
    <w:p w:rsidR="00000000" w:rsidDel="00000000" w:rsidP="00000000" w:rsidRDefault="00000000" w:rsidRPr="00000000" w14:paraId="00000005">
      <w:pPr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Основные возможности:</w:t>
      </w:r>
    </w:p>
    <w:p w:rsidR="00000000" w:rsidDel="00000000" w:rsidP="00000000" w:rsidRDefault="00000000" w:rsidRPr="00000000" w14:paraId="00000007">
      <w:pPr>
        <w:spacing w:line="360" w:lineRule="auto"/>
        <w:ind w:left="720" w:firstLine="0"/>
        <w:jc w:val="both"/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2.1 </w:t>
      </w: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  <w:rtl w:val="0"/>
        </w:rPr>
        <w:t xml:space="preserve">Создание проектов;</w:t>
      </w:r>
    </w:p>
    <w:p w:rsidR="00000000" w:rsidDel="00000000" w:rsidP="00000000" w:rsidRDefault="00000000" w:rsidRPr="00000000" w14:paraId="00000008">
      <w:pPr>
        <w:spacing w:line="360" w:lineRule="auto"/>
        <w:ind w:left="720" w:firstLine="0"/>
        <w:jc w:val="both"/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  <w:rtl w:val="0"/>
        </w:rPr>
        <w:t xml:space="preserve">2.2 Написание кода на Python;</w:t>
      </w:r>
    </w:p>
    <w:p w:rsidR="00000000" w:rsidDel="00000000" w:rsidP="00000000" w:rsidRDefault="00000000" w:rsidRPr="00000000" w14:paraId="00000009">
      <w:pPr>
        <w:spacing w:line="360" w:lineRule="auto"/>
        <w:ind w:left="720" w:firstLine="0"/>
        <w:jc w:val="both"/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  <w:rtl w:val="0"/>
        </w:rPr>
        <w:t xml:space="preserve">2.3 Запуск кода;</w:t>
      </w:r>
    </w:p>
    <w:p w:rsidR="00000000" w:rsidDel="00000000" w:rsidP="00000000" w:rsidRDefault="00000000" w:rsidRPr="00000000" w14:paraId="0000000A">
      <w:pPr>
        <w:spacing w:line="360" w:lineRule="auto"/>
        <w:ind w:left="720" w:firstLine="0"/>
        <w:jc w:val="both"/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  <w:rtl w:val="0"/>
        </w:rPr>
        <w:t xml:space="preserve">2.4 Отладка кода;</w:t>
      </w:r>
    </w:p>
    <w:p w:rsidR="00000000" w:rsidDel="00000000" w:rsidP="00000000" w:rsidRDefault="00000000" w:rsidRPr="00000000" w14:paraId="0000000B">
      <w:pPr>
        <w:spacing w:line="360" w:lineRule="auto"/>
        <w:ind w:left="720" w:firstLine="0"/>
        <w:jc w:val="both"/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  <w:rtl w:val="0"/>
        </w:rPr>
        <w:t xml:space="preserve">2.5 Тестирование кода;</w:t>
      </w:r>
    </w:p>
    <w:p w:rsidR="00000000" w:rsidDel="00000000" w:rsidP="00000000" w:rsidRDefault="00000000" w:rsidRPr="00000000" w14:paraId="0000000C">
      <w:pPr>
        <w:spacing w:line="360" w:lineRule="auto"/>
        <w:ind w:left="720" w:firstLine="0"/>
        <w:jc w:val="both"/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  <w:rtl w:val="0"/>
        </w:rPr>
        <w:t xml:space="preserve">2.6 Корректировка кода.</w:t>
      </w:r>
    </w:p>
    <w:p w:rsidR="00000000" w:rsidDel="00000000" w:rsidP="00000000" w:rsidRDefault="00000000" w:rsidRPr="00000000" w14:paraId="0000000D">
      <w:pPr>
        <w:spacing w:line="360" w:lineRule="auto"/>
        <w:ind w:left="720" w:firstLine="0"/>
        <w:jc w:val="both"/>
        <w:rPr>
          <w:rFonts w:ascii="Times New Roman" w:cs="Times New Roman" w:eastAsia="Times New Roman" w:hAnsi="Times New Roman"/>
          <w:color w:val="181818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Интерфейс</w:t>
      </w:r>
    </w:p>
    <w:p w:rsidR="00000000" w:rsidDel="00000000" w:rsidP="00000000" w:rsidRDefault="00000000" w:rsidRPr="00000000" w14:paraId="0000000F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 запуске PyCharm в первый раз или когда отсутствуют открытые проекты, отображается Экран приветствия (рисунок 1.1). Он предлагает основные точки входа в среду IDE: создание или открытие проекта и  проверка проекта с помощью контроля версий.</w:t>
      </w:r>
    </w:p>
    <w:p w:rsidR="00000000" w:rsidDel="00000000" w:rsidP="00000000" w:rsidRDefault="00000000" w:rsidRPr="00000000" w14:paraId="00000010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При начале работы с проектом открывается главное окно, разделенное на несколько логических областей (рисунок 1.2). Ключевые элементы пользовательского интерфейса:</w:t>
      </w:r>
    </w:p>
    <w:p w:rsidR="00000000" w:rsidDel="00000000" w:rsidP="00000000" w:rsidRDefault="00000000" w:rsidRPr="00000000" w14:paraId="00000012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3.1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Заголовок окна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 содержит набор виджетов, которые обеспечивают быстрый доступ к наиболее популярным действиям: project widget, VCS widget и run widget. Другие функции этой части экрана позволяют поделиться проектом (создать ссылку),  открыть поиск по IDE и настроить IDE или проект.</w:t>
      </w:r>
    </w:p>
    <w:p w:rsidR="00000000" w:rsidDel="00000000" w:rsidP="00000000" w:rsidRDefault="00000000" w:rsidRPr="00000000" w14:paraId="00000014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3.2 Окно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highlight w:val="white"/>
          <w:rtl w:val="0"/>
        </w:rPr>
        <w:t xml:space="preserve">Project Tool Window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 расположено слева. В нём отображаются файлы открытого проекта.</w:t>
      </w:r>
    </w:p>
    <w:p w:rsidR="00000000" w:rsidDel="00000000" w:rsidP="00000000" w:rsidRDefault="00000000" w:rsidRPr="00000000" w14:paraId="00000015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3.3 Основной редактор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highlight w:val="white"/>
          <w:rtl w:val="0"/>
        </w:rPr>
        <w:t xml:space="preserve">PyCharm Editor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) расположен справа, там фактически пишется код. В верхней его части расположены вкладки открытых файлов для удобства навигации.</w:t>
      </w:r>
    </w:p>
    <w:p w:rsidR="00000000" w:rsidDel="00000000" w:rsidP="00000000" w:rsidRDefault="00000000" w:rsidRPr="00000000" w14:paraId="00000016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3.4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Контекстные меню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 открываются при щелчке правой кнопкой мыши по элементу интерфейса или фрагменту кода и отображают доступные действия.</w:t>
      </w:r>
    </w:p>
    <w:p w:rsidR="00000000" w:rsidDel="00000000" w:rsidP="00000000" w:rsidRDefault="00000000" w:rsidRPr="00000000" w14:paraId="00000017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3.5 </w:t>
      </w:r>
      <w:r w:rsidDel="00000000" w:rsidR="00000000" w:rsidRPr="00000000">
        <w:rPr>
          <w:rFonts w:ascii="Times New Roman" w:cs="Times New Roman" w:eastAsia="Times New Roman" w:hAnsi="Times New Roman"/>
          <w:i w:val="1"/>
          <w:color w:val="19191c"/>
          <w:sz w:val="28"/>
          <w:szCs w:val="28"/>
          <w:highlight w:val="white"/>
          <w:rtl w:val="0"/>
        </w:rPr>
        <w:t xml:space="preserve">Gutter</w:t>
      </w:r>
      <w:r w:rsidDel="00000000" w:rsidR="00000000" w:rsidRPr="00000000"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  <w:rtl w:val="0"/>
        </w:rPr>
        <w:t xml:space="preserve"> - вертикальная полоса рядом с редактором, которая показывает имеющиеся строки кода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и предоставляет удобный способ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навигации по иерархии кода.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Здесь также отображаются номера строк.</w:t>
      </w:r>
    </w:p>
    <w:p w:rsidR="00000000" w:rsidDel="00000000" w:rsidP="00000000" w:rsidRDefault="00000000" w:rsidRPr="00000000" w14:paraId="00000018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3.6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highlight w:val="white"/>
          <w:rtl w:val="0"/>
        </w:rPr>
        <w:t xml:space="preserve">Pycharm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highlight w:val="white"/>
          <w:rtl w:val="0"/>
        </w:rPr>
        <w:t xml:space="preserve">Tool Windows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 - </w:t>
      </w:r>
      <w:r w:rsidDel="00000000" w:rsidR="00000000" w:rsidRPr="00000000"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  <w:rtl w:val="0"/>
        </w:rPr>
        <w:t xml:space="preserve">это специализированные окна, прикрепленные к нижней части и боковым сторонам рабочей области. Они предоставляют доступ к типичным задачам, таким как управление проектами, поиск исходного кода и навигация, интеграция с системами контроля версий, запуск, тестирование, отладка и так далее.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3.7 Панель навигации, которая позволяет быстро перемещаться по папкам и файлам проекта.</w:t>
      </w:r>
    </w:p>
    <w:p w:rsidR="00000000" w:rsidDel="00000000" w:rsidP="00000000" w:rsidRDefault="00000000" w:rsidRPr="00000000" w14:paraId="0000001A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3.8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Строка состояния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highlight w:val="white"/>
          <w:rtl w:val="0"/>
        </w:rPr>
        <w:t xml:space="preserve">Status Bar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)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highlight w:val="white"/>
          <w:rtl w:val="0"/>
        </w:rPr>
        <w:t xml:space="preserve">, которая показывает состояние проекта и всей среды IDE, а также отображает различные предупреждения и информационные сообщения. Оно также обеспечивает быстрый доступ к настройкам интерпретатора Python.</w:t>
      </w:r>
    </w:p>
    <w:p w:rsidR="00000000" w:rsidDel="00000000" w:rsidP="00000000" w:rsidRDefault="00000000" w:rsidRPr="00000000" w14:paraId="0000001B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2480400"/>
            <wp:effectExtent b="0" l="0" r="0" t="0"/>
            <wp:docPr id="1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480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1.1</w:t>
      </w:r>
    </w:p>
    <w:p w:rsidR="00000000" w:rsidDel="00000000" w:rsidP="00000000" w:rsidRDefault="00000000" w:rsidRPr="00000000" w14:paraId="0000001F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551752" cy="2780754"/>
            <wp:effectExtent b="0" l="0" r="0" t="0"/>
            <wp:docPr id="3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51752" cy="278075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1.2</w:t>
      </w:r>
    </w:p>
    <w:p w:rsidR="00000000" w:rsidDel="00000000" w:rsidP="00000000" w:rsidRDefault="00000000" w:rsidRPr="00000000" w14:paraId="00000022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СИСТЕМНЫЕ ТРЕБОВАНИЯ IDE</w:t>
      </w:r>
    </w:p>
    <w:p w:rsidR="00000000" w:rsidDel="00000000" w:rsidP="00000000" w:rsidRDefault="00000000" w:rsidRPr="00000000" w14:paraId="00000025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200" w:line="360" w:lineRule="auto"/>
        <w:ind w:left="0" w:firstLine="0"/>
        <w:jc w:val="both"/>
        <w:rPr>
          <w:rFonts w:ascii="Times New Roman" w:cs="Times New Roman" w:eastAsia="Times New Roman" w:hAnsi="Times New Roman"/>
          <w:i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Операционная система:</w:t>
      </w:r>
    </w:p>
    <w:p w:rsidR="00000000" w:rsidDel="00000000" w:rsidP="00000000" w:rsidRDefault="00000000" w:rsidRPr="00000000" w14:paraId="00000026">
      <w:pPr>
        <w:numPr>
          <w:ilvl w:val="0"/>
          <w:numId w:val="4"/>
        </w:num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0" w:afterAutospacing="0" w:line="360" w:lineRule="auto"/>
        <w:ind w:left="144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Windows 8, 10 или 11 (64-битные версии);</w:t>
      </w:r>
    </w:p>
    <w:p w:rsidR="00000000" w:rsidDel="00000000" w:rsidP="00000000" w:rsidRDefault="00000000" w:rsidRPr="00000000" w14:paraId="00000027">
      <w:pPr>
        <w:numPr>
          <w:ilvl w:val="0"/>
          <w:numId w:val="4"/>
        </w:num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0" w:afterAutospacing="0" w:line="360" w:lineRule="auto"/>
        <w:ind w:left="144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macOS 10.14 или более поздняя версия;</w:t>
      </w:r>
    </w:p>
    <w:p w:rsidR="00000000" w:rsidDel="00000000" w:rsidP="00000000" w:rsidRDefault="00000000" w:rsidRPr="00000000" w14:paraId="00000028">
      <w:pPr>
        <w:numPr>
          <w:ilvl w:val="0"/>
          <w:numId w:val="4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360" w:lineRule="auto"/>
        <w:ind w:left="144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Linux со средой GNOME, KDE или Unity DE; если дистрибутив не включает Glibc 2.14 или более позднюю версию (например, RHEL 6 или CentOS 6), то PyCharm может быть для него недоступен.</w:t>
      </w:r>
    </w:p>
    <w:p w:rsidR="00000000" w:rsidDel="00000000" w:rsidP="00000000" w:rsidRDefault="00000000" w:rsidRPr="00000000" w14:paraId="00000029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Процессор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никаких специальных требований нет, но рекомендуется, чтобы он был многоядерным, так как PyCharm поддерживает многопоточность. Это позволит выполнять операции быстрее.</w:t>
      </w:r>
    </w:p>
    <w:p w:rsidR="00000000" w:rsidDel="00000000" w:rsidP="00000000" w:rsidRDefault="00000000" w:rsidRPr="00000000" w14:paraId="0000002A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Оперативная память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4 ГБ свободной RAM. Рекомендуется, чтобы общая оперативная память у устройства была 8 ГБ.</w:t>
      </w:r>
    </w:p>
    <w:p w:rsidR="00000000" w:rsidDel="00000000" w:rsidP="00000000" w:rsidRDefault="00000000" w:rsidRPr="00000000" w14:paraId="0000002B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Место на диске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: 2,5 ГБ и ещё 1 ГБ для кэша. Рекомендуется использовать SSD и иметь хотя бы 5 ГБ свободного пространства.</w:t>
      </w:r>
    </w:p>
    <w:p w:rsidR="00000000" w:rsidDel="00000000" w:rsidP="00000000" w:rsidRDefault="00000000" w:rsidRPr="00000000" w14:paraId="0000002C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Разрешение экрана: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не менее 1024 × 768 пикселей, рекомендуется 1920 × 1080.</w:t>
      </w:r>
    </w:p>
    <w:p w:rsidR="00000000" w:rsidDel="00000000" w:rsidP="00000000" w:rsidRDefault="00000000" w:rsidRPr="00000000" w14:paraId="0000002D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ОСНОВНОЙ ФУНКЦИОНАЛ IDE</w:t>
      </w:r>
    </w:p>
    <w:p w:rsidR="00000000" w:rsidDel="00000000" w:rsidP="00000000" w:rsidRDefault="00000000" w:rsidRPr="00000000" w14:paraId="0000002F">
      <w:pPr>
        <w:spacing w:line="36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numPr>
          <w:ilvl w:val="0"/>
          <w:numId w:val="3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Создание проекта и запуск кода</w:t>
      </w:r>
    </w:p>
    <w:p w:rsidR="00000000" w:rsidDel="00000000" w:rsidP="00000000" w:rsidRDefault="00000000" w:rsidRPr="00000000" w14:paraId="00000031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Для создания проекта следует выбрать пункт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New Project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на Экране приветствия (рисунок 2.1) или в меню в списке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File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выбрать пункт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 New Project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(рисунок 2.2). Далее откроется окно для настройки проекта (рисунок 2.3). В поле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Location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необходимо указать путь к проекту. Название папки и будет названием проекта. Кроме пути к проекту все остальные настройки можно оставить по умолчанию. Необходимо нажать на кнопку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Create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, после чего будет создан пустой проект (рисунок 2.4)</w:t>
      </w:r>
    </w:p>
    <w:p w:rsidR="00000000" w:rsidDel="00000000" w:rsidP="00000000" w:rsidRDefault="00000000" w:rsidRPr="00000000" w14:paraId="00000032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2854800"/>
            <wp:effectExtent b="0" l="0" r="0" t="0"/>
            <wp:docPr id="13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854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2.1</w:t>
      </w:r>
    </w:p>
    <w:p w:rsidR="00000000" w:rsidDel="00000000" w:rsidP="00000000" w:rsidRDefault="00000000" w:rsidRPr="00000000" w14:paraId="00000035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3240000" cy="3726000"/>
            <wp:effectExtent b="0" l="0" r="0" t="0"/>
            <wp:docPr id="11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3726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2.2</w:t>
      </w:r>
    </w:p>
    <w:p w:rsidR="00000000" w:rsidDel="00000000" w:rsidP="00000000" w:rsidRDefault="00000000" w:rsidRPr="00000000" w14:paraId="00000037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2480400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480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2.3</w:t>
      </w:r>
    </w:p>
    <w:p w:rsidR="00000000" w:rsidDel="00000000" w:rsidP="00000000" w:rsidRDefault="00000000" w:rsidRPr="00000000" w14:paraId="0000003A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2480400"/>
            <wp:effectExtent b="0" l="0" r="0" t="0"/>
            <wp:docPr id="8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480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2.4</w:t>
      </w:r>
    </w:p>
    <w:p w:rsidR="00000000" w:rsidDel="00000000" w:rsidP="00000000" w:rsidRDefault="00000000" w:rsidRPr="00000000" w14:paraId="0000003D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Сочетания клавиш</w:t>
      </w:r>
    </w:p>
    <w:p w:rsidR="00000000" w:rsidDel="00000000" w:rsidP="00000000" w:rsidRDefault="00000000" w:rsidRPr="00000000" w14:paraId="0000003F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Использование комбинации клавиш сильно сокращает время, затрачиваемое на выполнение определенных действий. На рисунке 3.1 представлены список раскладок и все доступные сочетания клавиш.</w:t>
      </w:r>
    </w:p>
    <w:p w:rsidR="00000000" w:rsidDel="00000000" w:rsidP="00000000" w:rsidRDefault="00000000" w:rsidRPr="00000000" w14:paraId="00000040">
      <w:pPr>
        <w:spacing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5685000" cy="3920344"/>
            <wp:effectExtent b="0" l="0" r="0" t="0"/>
            <wp:docPr id="14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85000" cy="392034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3.1</w:t>
      </w:r>
    </w:p>
    <w:p w:rsidR="00000000" w:rsidDel="00000000" w:rsidP="00000000" w:rsidRDefault="00000000" w:rsidRPr="00000000" w14:paraId="00000043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Форматирование кода</w:t>
      </w:r>
    </w:p>
    <w:p w:rsidR="00000000" w:rsidDel="00000000" w:rsidP="00000000" w:rsidRDefault="00000000" w:rsidRPr="00000000" w14:paraId="00000045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DataGrip автоматически отформатирует код в соответствии со стандартом PEP 8. Необходимо нажать сочетание клавиш Ctrl+Alt+L и все ошибки форматирования будут исправлены.</w:t>
      </w:r>
    </w:p>
    <w:p w:rsidR="00000000" w:rsidDel="00000000" w:rsidP="00000000" w:rsidRDefault="00000000" w:rsidRPr="00000000" w14:paraId="00000046">
      <w:pPr>
        <w:numPr>
          <w:ilvl w:val="0"/>
          <w:numId w:val="3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Запуск и отладка кода</w:t>
      </w:r>
    </w:p>
    <w:p w:rsidR="00000000" w:rsidDel="00000000" w:rsidP="00000000" w:rsidRDefault="00000000" w:rsidRPr="00000000" w14:paraId="00000047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Запустить код в PyCharm можно несколькими способами. Самый базовый - нажать на зеленый треугольник в заголовке окна (рисунок 4.1). Следующий способ - кликнуть по коду правой кнопкой и выбрать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Run ‘&lt;имя вашего проекта&gt;’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(рисунок 4.2). Последний способ - зажать комбинацию клавиш Ctrl + Shift + F10.</w:t>
      </w:r>
    </w:p>
    <w:p w:rsidR="00000000" w:rsidDel="00000000" w:rsidP="00000000" w:rsidRDefault="00000000" w:rsidRPr="00000000" w14:paraId="00000048">
      <w:pPr>
        <w:spacing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1638000"/>
            <wp:effectExtent b="0" l="0" r="0" t="0"/>
            <wp:docPr id="9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638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4.1</w:t>
      </w:r>
    </w:p>
    <w:p w:rsidR="00000000" w:rsidDel="00000000" w:rsidP="00000000" w:rsidRDefault="00000000" w:rsidRPr="00000000" w14:paraId="0000004B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4680000" cy="3182400"/>
            <wp:effectExtent b="0" l="0" r="0" t="0"/>
            <wp:docPr id="7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182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4.2</w:t>
      </w:r>
    </w:p>
    <w:p w:rsidR="00000000" w:rsidDel="00000000" w:rsidP="00000000" w:rsidRDefault="00000000" w:rsidRPr="00000000" w14:paraId="0000004E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Графический отладчик Pycharm делает процесс максимально простым, визуализируя отладку в удобном формате. Для отладки нужно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поставить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брейкпоинты. Чтобы это сделать, кликните на номер строки слева от кода (Gutter). Затем запустите программу в режиме debug (рисунок 4.3). После запуска кода в режиме debug, программа остановится на первом брейкпоинте. Вы можете использовать кнопки, изображенные на рисунке 4.4:</w:t>
      </w:r>
    </w:p>
    <w:p w:rsidR="00000000" w:rsidDel="00000000" w:rsidP="00000000" w:rsidRDefault="00000000" w:rsidRPr="00000000" w14:paraId="00000050">
      <w:pPr>
        <w:numPr>
          <w:ilvl w:val="0"/>
          <w:numId w:val="5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Step Over (F8) – выполнить текущую строку и перейти к следующей</w:t>
      </w:r>
    </w:p>
    <w:p w:rsidR="00000000" w:rsidDel="00000000" w:rsidP="00000000" w:rsidRDefault="00000000" w:rsidRPr="00000000" w14:paraId="00000051">
      <w:pPr>
        <w:numPr>
          <w:ilvl w:val="0"/>
          <w:numId w:val="5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Step Into (F7) – зайти внутрь функции</w:t>
      </w:r>
    </w:p>
    <w:p w:rsidR="00000000" w:rsidDel="00000000" w:rsidP="00000000" w:rsidRDefault="00000000" w:rsidRPr="00000000" w14:paraId="00000052">
      <w:pPr>
        <w:numPr>
          <w:ilvl w:val="0"/>
          <w:numId w:val="5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Step Out (Shift+F8) – выйти из функции</w:t>
      </w:r>
    </w:p>
    <w:p w:rsidR="00000000" w:rsidDel="00000000" w:rsidP="00000000" w:rsidRDefault="00000000" w:rsidRPr="00000000" w14:paraId="00000053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Также в этом режиме можно менять значения переменных, которые появляются в окне Threads&amp;Variables (рисунок 4.5). Для этого следует дважды кликнуть по окну и ввести новое значение.</w:t>
      </w:r>
    </w:p>
    <w:p w:rsidR="00000000" w:rsidDel="00000000" w:rsidP="00000000" w:rsidRDefault="00000000" w:rsidRPr="00000000" w14:paraId="00000054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2386800"/>
            <wp:effectExtent b="0" l="0" r="0" t="0"/>
            <wp:docPr id="2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386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4.3</w:t>
      </w:r>
    </w:p>
    <w:p w:rsidR="00000000" w:rsidDel="00000000" w:rsidP="00000000" w:rsidRDefault="00000000" w:rsidRPr="00000000" w14:paraId="00000057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889200"/>
            <wp:effectExtent b="0" l="0" r="0" t="0"/>
            <wp:docPr id="16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889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4.4</w:t>
      </w:r>
    </w:p>
    <w:p w:rsidR="00000000" w:rsidDel="00000000" w:rsidP="00000000" w:rsidRDefault="00000000" w:rsidRPr="00000000" w14:paraId="0000005A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889200"/>
            <wp:effectExtent b="0" l="0" r="0" t="0"/>
            <wp:docPr id="1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889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4.5</w:t>
      </w:r>
    </w:p>
    <w:p w:rsidR="00000000" w:rsidDel="00000000" w:rsidP="00000000" w:rsidRDefault="00000000" w:rsidRPr="00000000" w14:paraId="0000005D">
      <w:pPr>
        <w:spacing w:line="360" w:lineRule="auto"/>
        <w:ind w:left="0" w:firstLine="0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Подсветка синтаксиса</w:t>
      </w:r>
    </w:p>
    <w:p w:rsidR="00000000" w:rsidDel="00000000" w:rsidP="00000000" w:rsidRDefault="00000000" w:rsidRPr="00000000" w14:paraId="0000005F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Редактор </w:t>
      </w:r>
      <w:r w:rsidDel="00000000" w:rsidR="00000000" w:rsidRPr="00000000"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  <w:rtl w:val="0"/>
        </w:rPr>
        <w:t xml:space="preserve">PyCharm распознает и выделяет ключевые слова, комментарии, параметры, типы данных и другие элементы (рисунок 5.1).</w:t>
      </w:r>
    </w:p>
    <w:p w:rsidR="00000000" w:rsidDel="00000000" w:rsidP="00000000" w:rsidRDefault="00000000" w:rsidRPr="00000000" w14:paraId="00000060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1694829"/>
            <wp:effectExtent b="0" l="0" r="0" t="0"/>
            <wp:docPr id="10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169482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5.1</w:t>
      </w:r>
    </w:p>
    <w:p w:rsidR="00000000" w:rsidDel="00000000" w:rsidP="00000000" w:rsidRDefault="00000000" w:rsidRPr="00000000" w14:paraId="00000063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Конкретные цвета выделения определяются в диалоговом окне настроек.</w:t>
      </w:r>
    </w:p>
    <w:p w:rsidR="00000000" w:rsidDel="00000000" w:rsidP="00000000" w:rsidRDefault="00000000" w:rsidRPr="00000000" w14:paraId="00000065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  <w:rtl w:val="0"/>
        </w:rPr>
        <w:t xml:space="preserve">В новых версиях PyCharm поддерживает более специфические типы и языковые структуры, например, специфичное для Python 3.10 сопоставление с образцом (рисунок 5.2).</w:t>
      </w:r>
    </w:p>
    <w:p w:rsidR="00000000" w:rsidDel="00000000" w:rsidP="00000000" w:rsidRDefault="00000000" w:rsidRPr="00000000" w14:paraId="00000066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spacing w:line="360" w:lineRule="auto"/>
        <w:jc w:val="center"/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</w:rPr>
        <w:drawing>
          <wp:inline distB="114300" distT="114300" distL="114300" distR="114300">
            <wp:extent cx="4680000" cy="3322800"/>
            <wp:effectExtent b="0" l="0" r="0" t="0"/>
            <wp:docPr id="6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322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spacing w:line="360" w:lineRule="auto"/>
        <w:jc w:val="center"/>
        <w:rPr>
          <w:rFonts w:ascii="Times New Roman" w:cs="Times New Roman" w:eastAsia="Times New Roman" w:hAnsi="Times New Roman"/>
          <w:color w:val="19191c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19191c"/>
          <w:sz w:val="24"/>
          <w:szCs w:val="24"/>
          <w:highlight w:val="white"/>
          <w:rtl w:val="0"/>
        </w:rPr>
        <w:t xml:space="preserve">Рисунок 5.2</w:t>
      </w:r>
    </w:p>
    <w:p w:rsidR="00000000" w:rsidDel="00000000" w:rsidP="00000000" w:rsidRDefault="00000000" w:rsidRPr="00000000" w14:paraId="00000069">
      <w:pPr>
        <w:spacing w:line="360" w:lineRule="auto"/>
        <w:jc w:val="center"/>
        <w:rPr>
          <w:rFonts w:ascii="Times New Roman" w:cs="Times New Roman" w:eastAsia="Times New Roman" w:hAnsi="Times New Roman"/>
          <w:color w:val="19191c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numPr>
          <w:ilvl w:val="0"/>
          <w:numId w:val="3"/>
        </w:numPr>
        <w:spacing w:line="360" w:lineRule="auto"/>
        <w:ind w:left="720" w:hanging="360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Работа с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Git</w:t>
      </w:r>
    </w:p>
    <w:p w:rsidR="00000000" w:rsidDel="00000000" w:rsidP="00000000" w:rsidRDefault="00000000" w:rsidRPr="00000000" w14:paraId="0000006B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</w:t>
      </w:r>
      <w:r w:rsidDel="00000000" w:rsidR="00000000" w:rsidRPr="00000000">
        <w:rPr>
          <w:rFonts w:ascii="Times New Roman" w:cs="Times New Roman" w:eastAsia="Times New Roman" w:hAnsi="Times New Roman"/>
          <w:color w:val="19191c"/>
          <w:sz w:val="28"/>
          <w:szCs w:val="28"/>
          <w:highlight w:val="white"/>
          <w:rtl w:val="0"/>
        </w:rPr>
        <w:t xml:space="preserve">PyCharm с помощью встроенных функций можно проделывать все основные действия с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Git. Чтобы добавить свой проект на GitHub нужно проделать последовательность действий:</w:t>
      </w:r>
    </w:p>
    <w:p w:rsidR="00000000" w:rsidDel="00000000" w:rsidP="00000000" w:rsidRDefault="00000000" w:rsidRPr="00000000" w14:paraId="0000006C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Создать новый репозиторий на GitHub;</w:t>
      </w:r>
    </w:p>
    <w:p w:rsidR="00000000" w:rsidDel="00000000" w:rsidP="00000000" w:rsidRDefault="00000000" w:rsidRPr="00000000" w14:paraId="0000006D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Создать проект в PyCharm;</w:t>
      </w:r>
    </w:p>
    <w:p w:rsidR="00000000" w:rsidDel="00000000" w:rsidP="00000000" w:rsidRDefault="00000000" w:rsidRPr="00000000" w14:paraId="0000006E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заголовке окна выбирать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VCS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-&gt;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Create Git Repository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(рисунок 6.1);</w:t>
      </w:r>
    </w:p>
    <w:p w:rsidR="00000000" w:rsidDel="00000000" w:rsidP="00000000" w:rsidRDefault="00000000" w:rsidRPr="00000000" w14:paraId="0000006F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GitHub на странице проекта скопировать ссылку в формате HTTPS;</w:t>
      </w:r>
    </w:p>
    <w:p w:rsidR="00000000" w:rsidDel="00000000" w:rsidP="00000000" w:rsidRDefault="00000000" w:rsidRPr="00000000" w14:paraId="00000070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Вместо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VCS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в заголовке окна появился раздел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Git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В нем выбрать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Manage Remotes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Нажать “+”. В “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URL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” вставить ссылку на репозиторий GitHub, которая была скопирована заранее. Нажать “ОК”;</w:t>
      </w:r>
    </w:p>
    <w:p w:rsidR="00000000" w:rsidDel="00000000" w:rsidP="00000000" w:rsidRDefault="00000000" w:rsidRPr="00000000" w14:paraId="00000071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разделе Git выбрать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 Commit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Если нужно - написать сообщение. Выбрать все файлы и нажать “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Commit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” (рисунок 6.2);</w:t>
      </w:r>
    </w:p>
    <w:p w:rsidR="00000000" w:rsidDel="00000000" w:rsidP="00000000" w:rsidRDefault="00000000" w:rsidRPr="00000000" w14:paraId="00000072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Чтобы проект оказался на GitHub, в разделе Git следует выбрать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Push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и нажать “ОК”;</w:t>
      </w:r>
    </w:p>
    <w:p w:rsidR="00000000" w:rsidDel="00000000" w:rsidP="00000000" w:rsidRDefault="00000000" w:rsidRPr="00000000" w14:paraId="00000073">
      <w:pPr>
        <w:numPr>
          <w:ilvl w:val="0"/>
          <w:numId w:val="1"/>
        </w:numPr>
        <w:spacing w:line="36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репозитории на GitHub появится ветка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master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Там и находится созданный проект с остальными добавленными файлами.</w:t>
      </w:r>
    </w:p>
    <w:p w:rsidR="00000000" w:rsidDel="00000000" w:rsidP="00000000" w:rsidRDefault="00000000" w:rsidRPr="00000000" w14:paraId="00000074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 дальнейшем, чтобы добавлять проекты в этот же репозиторий, у другого проекта в заголовке окна необходимо выбрать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VCS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-&gt;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Share on GitHub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. Там нажать “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8"/>
          <w:szCs w:val="28"/>
          <w:rtl w:val="0"/>
        </w:rPr>
        <w:t xml:space="preserve">Share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”. После обновления страницы на GitHub появится проект.</w:t>
      </w:r>
    </w:p>
    <w:p w:rsidR="00000000" w:rsidDel="00000000" w:rsidP="00000000" w:rsidRDefault="00000000" w:rsidRPr="00000000" w14:paraId="00000075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114300" distT="114300" distL="114300" distR="114300">
            <wp:extent cx="4680000" cy="3837600"/>
            <wp:effectExtent b="0" l="0" r="0" t="0"/>
            <wp:docPr id="15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837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6.1</w:t>
      </w:r>
    </w:p>
    <w:p w:rsidR="00000000" w:rsidDel="00000000" w:rsidP="00000000" w:rsidRDefault="00000000" w:rsidRPr="00000000" w14:paraId="00000078">
      <w:pPr>
        <w:spacing w:line="360" w:lineRule="auto"/>
        <w:ind w:left="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3240000" cy="4665600"/>
            <wp:effectExtent b="0" l="0" r="0" t="0"/>
            <wp:docPr id="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466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Рисунок 6.2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spacing w:line="360" w:lineRule="auto"/>
        <w:ind w:left="0" w:firstLine="0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i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5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5.png"/><Relationship Id="rId11" Type="http://schemas.openxmlformats.org/officeDocument/2006/relationships/image" Target="media/image11.png"/><Relationship Id="rId10" Type="http://schemas.openxmlformats.org/officeDocument/2006/relationships/image" Target="media/image4.png"/><Relationship Id="rId21" Type="http://schemas.openxmlformats.org/officeDocument/2006/relationships/image" Target="media/image2.png"/><Relationship Id="rId13" Type="http://schemas.openxmlformats.org/officeDocument/2006/relationships/image" Target="media/image10.png"/><Relationship Id="rId12" Type="http://schemas.openxmlformats.org/officeDocument/2006/relationships/image" Target="media/image1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6.png"/><Relationship Id="rId15" Type="http://schemas.openxmlformats.org/officeDocument/2006/relationships/image" Target="media/image7.png"/><Relationship Id="rId14" Type="http://schemas.openxmlformats.org/officeDocument/2006/relationships/image" Target="media/image3.png"/><Relationship Id="rId17" Type="http://schemas.openxmlformats.org/officeDocument/2006/relationships/image" Target="media/image12.png"/><Relationship Id="rId16" Type="http://schemas.openxmlformats.org/officeDocument/2006/relationships/image" Target="media/image13.png"/><Relationship Id="rId5" Type="http://schemas.openxmlformats.org/officeDocument/2006/relationships/styles" Target="styles.xml"/><Relationship Id="rId19" Type="http://schemas.openxmlformats.org/officeDocument/2006/relationships/image" Target="media/image5.png"/><Relationship Id="rId6" Type="http://schemas.openxmlformats.org/officeDocument/2006/relationships/image" Target="media/image1.png"/><Relationship Id="rId18" Type="http://schemas.openxmlformats.org/officeDocument/2006/relationships/image" Target="media/image6.png"/><Relationship Id="rId7" Type="http://schemas.openxmlformats.org/officeDocument/2006/relationships/image" Target="media/image8.png"/><Relationship Id="rId8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